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83260" w14:textId="77777777" w:rsidR="000D77C4" w:rsidRPr="00FB4F31" w:rsidRDefault="000D77C4" w:rsidP="000D77C4">
      <w:pPr>
        <w:spacing w:beforeLines="50" w:before="156" w:afterLines="50" w:after="156"/>
        <w:jc w:val="center"/>
        <w:rPr>
          <w:rFonts w:cs="Times New Roman"/>
          <w:b/>
          <w:bCs/>
          <w:color w:val="auto"/>
          <w:sz w:val="18"/>
          <w:szCs w:val="18"/>
        </w:rPr>
      </w:pPr>
      <w:r w:rsidRPr="00FB4F31">
        <w:rPr>
          <w:rFonts w:cs="Times New Roman"/>
          <w:b/>
          <w:bCs/>
          <w:color w:val="auto"/>
          <w:sz w:val="18"/>
          <w:szCs w:val="18"/>
          <w:lang w:val="zh-TW"/>
        </w:rPr>
        <w:t>表</w:t>
      </w:r>
      <w:r w:rsidRPr="00FB4F31">
        <w:rPr>
          <w:rFonts w:cs="Times New Roman"/>
          <w:b/>
          <w:bCs/>
          <w:color w:val="auto"/>
          <w:sz w:val="18"/>
          <w:szCs w:val="18"/>
          <w:lang w:val="zh-TW"/>
        </w:rPr>
        <w:t>1</w:t>
      </w:r>
      <w:r w:rsidRPr="00FB4F31">
        <w:rPr>
          <w:rFonts w:cs="Times New Roman"/>
          <w:b/>
          <w:bCs/>
          <w:color w:val="auto"/>
          <w:sz w:val="18"/>
          <w:szCs w:val="18"/>
        </w:rPr>
        <w:t xml:space="preserve"> </w:t>
      </w:r>
      <w:r w:rsidRPr="00FB4F31">
        <w:rPr>
          <w:rFonts w:cs="Times New Roman"/>
          <w:b/>
          <w:bCs/>
          <w:color w:val="auto"/>
          <w:sz w:val="18"/>
          <w:szCs w:val="18"/>
        </w:rPr>
        <w:t>统筹科学数据宏观政策的英国政府机构</w:t>
      </w:r>
    </w:p>
    <w:p w14:paraId="70E030C7" w14:textId="47316E0F" w:rsidR="008121BF" w:rsidRDefault="000D77C4" w:rsidP="000D77C4">
      <w:r>
        <w:rPr>
          <w:rFonts w:cs="Times New Roman" w:hint="eastAsia"/>
          <w:b/>
          <w:bCs/>
          <w:color w:val="auto"/>
          <w:sz w:val="18"/>
          <w:szCs w:val="18"/>
        </w:rPr>
        <w:t>Table</w:t>
      </w:r>
      <w:r>
        <w:rPr>
          <w:rFonts w:cs="Times New Roman"/>
          <w:b/>
          <w:bCs/>
          <w:color w:val="auto"/>
          <w:sz w:val="18"/>
          <w:szCs w:val="18"/>
        </w:rPr>
        <w:t xml:space="preserve"> </w:t>
      </w:r>
      <w:r w:rsidRPr="00FB4F31">
        <w:rPr>
          <w:rFonts w:cs="Times New Roman"/>
          <w:b/>
          <w:bCs/>
          <w:color w:val="auto"/>
          <w:sz w:val="18"/>
          <w:szCs w:val="18"/>
        </w:rPr>
        <w:t>1 UK government agencies that coordinate macro policies on scientific data</w:t>
      </w:r>
    </w:p>
    <w:tbl>
      <w:tblPr>
        <w:tblStyle w:val="2"/>
        <w:tblW w:w="8217" w:type="dxa"/>
        <w:tblLook w:val="04A0" w:firstRow="1" w:lastRow="0" w:firstColumn="1" w:lastColumn="0" w:noHBand="0" w:noVBand="1"/>
      </w:tblPr>
      <w:tblGrid>
        <w:gridCol w:w="704"/>
        <w:gridCol w:w="1706"/>
        <w:gridCol w:w="5807"/>
      </w:tblGrid>
      <w:tr w:rsidR="000D77C4" w:rsidRPr="00FB4F31" w14:paraId="5C94B478" w14:textId="77777777" w:rsidTr="004307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25A46202"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序号</w:t>
            </w:r>
          </w:p>
        </w:tc>
        <w:tc>
          <w:tcPr>
            <w:tcW w:w="1706" w:type="dxa"/>
            <w:vAlign w:val="center"/>
          </w:tcPr>
          <w:p w14:paraId="2E50BA93" w14:textId="77777777" w:rsidR="000D77C4" w:rsidRPr="00FB4F31"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FB4F31">
              <w:rPr>
                <w:rFonts w:cs="Times New Roman"/>
                <w:color w:val="auto"/>
                <w:sz w:val="18"/>
                <w:szCs w:val="18"/>
                <w:lang w:val="zh-TW" w:eastAsia="zh-TW"/>
              </w:rPr>
              <w:t>政府机构</w:t>
            </w:r>
          </w:p>
        </w:tc>
        <w:tc>
          <w:tcPr>
            <w:tcW w:w="5807" w:type="dxa"/>
            <w:vAlign w:val="center"/>
          </w:tcPr>
          <w:p w14:paraId="6A1256B1" w14:textId="77777777" w:rsidR="000D77C4" w:rsidRPr="00FB4F31"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FB4F31">
              <w:rPr>
                <w:rFonts w:cs="Times New Roman"/>
                <w:color w:val="auto"/>
                <w:sz w:val="18"/>
                <w:szCs w:val="18"/>
                <w:lang w:val="zh-TW" w:eastAsia="zh-TW"/>
              </w:rPr>
              <w:t>数据相关职责</w:t>
            </w:r>
          </w:p>
        </w:tc>
      </w:tr>
      <w:tr w:rsidR="000D77C4" w:rsidRPr="00FB4F31" w14:paraId="1E96AE74"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4FDC3636" w14:textId="77777777" w:rsidR="000D77C4" w:rsidRPr="00FB4F31" w:rsidRDefault="000D77C4" w:rsidP="00430704">
            <w:pPr>
              <w:jc w:val="center"/>
              <w:rPr>
                <w:rFonts w:cs="Times New Roman"/>
                <w:color w:val="auto"/>
                <w:sz w:val="18"/>
                <w:szCs w:val="18"/>
                <w:lang w:val="zh-TW"/>
              </w:rPr>
            </w:pPr>
            <w:r w:rsidRPr="00FB4F31">
              <w:rPr>
                <w:rFonts w:cs="Times New Roman"/>
                <w:color w:val="auto"/>
                <w:sz w:val="18"/>
                <w:szCs w:val="18"/>
                <w:lang w:val="zh-TW"/>
              </w:rPr>
              <w:t>1</w:t>
            </w:r>
          </w:p>
        </w:tc>
        <w:tc>
          <w:tcPr>
            <w:tcW w:w="1706" w:type="dxa"/>
            <w:vAlign w:val="center"/>
          </w:tcPr>
          <w:p w14:paraId="4E188E8E" w14:textId="77777777" w:rsidR="000D77C4" w:rsidRDefault="000D77C4" w:rsidP="00430704">
            <w:pPr>
              <w:jc w:val="center"/>
              <w:cnfStyle w:val="000000100000" w:firstRow="0" w:lastRow="0" w:firstColumn="0" w:lastColumn="0" w:oddVBand="0" w:evenVBand="0" w:oddHBand="1" w:evenHBand="0" w:firstRowFirstColumn="0" w:firstRowLastColumn="0" w:lastRowFirstColumn="0" w:lastRowLastColumn="0"/>
              <w:rPr>
                <w:rFonts w:eastAsia="PMingLiU" w:cs="Times New Roman"/>
                <w:color w:val="auto"/>
                <w:sz w:val="18"/>
                <w:szCs w:val="18"/>
                <w:lang w:val="zh-TW" w:eastAsia="zh-TW"/>
              </w:rPr>
            </w:pPr>
            <w:r w:rsidRPr="00FB4F31">
              <w:rPr>
                <w:rFonts w:cs="Times New Roman"/>
                <w:color w:val="auto"/>
                <w:sz w:val="18"/>
                <w:szCs w:val="18"/>
                <w:lang w:val="zh-TW" w:eastAsia="zh-TW"/>
              </w:rPr>
              <w:t>内政部</w:t>
            </w:r>
          </w:p>
          <w:p w14:paraId="1F21CEBB" w14:textId="77777777" w:rsidR="000D77C4" w:rsidRPr="0042798F" w:rsidRDefault="000D77C4" w:rsidP="00430704">
            <w:pPr>
              <w:jc w:val="center"/>
              <w:cnfStyle w:val="000000100000" w:firstRow="0" w:lastRow="0" w:firstColumn="0" w:lastColumn="0" w:oddVBand="0" w:evenVBand="0" w:oddHBand="1" w:evenHBand="0" w:firstRowFirstColumn="0" w:firstRowLastColumn="0" w:lastRowFirstColumn="0" w:lastRowLastColumn="0"/>
              <w:rPr>
                <w:rFonts w:eastAsia="PMingLiU" w:cs="Times New Roman"/>
                <w:color w:val="auto"/>
                <w:sz w:val="18"/>
                <w:szCs w:val="18"/>
                <w:lang w:val="zh-TW" w:eastAsia="zh-TW"/>
              </w:rPr>
            </w:pPr>
            <w:r>
              <w:rPr>
                <w:rFonts w:asciiTheme="minorEastAsia" w:hAnsiTheme="minorEastAsia" w:cs="Times New Roman" w:hint="eastAsia"/>
                <w:color w:val="auto"/>
                <w:sz w:val="18"/>
                <w:szCs w:val="18"/>
                <w:lang w:val="zh-TW" w:eastAsia="zh-TW"/>
              </w:rPr>
              <w:t>（</w:t>
            </w:r>
            <w:r w:rsidRPr="0042798F">
              <w:rPr>
                <w:rFonts w:cs="Times New Roman"/>
                <w:color w:val="auto"/>
                <w:sz w:val="18"/>
                <w:szCs w:val="18"/>
                <w:lang w:val="zh-TW" w:eastAsia="zh-TW"/>
              </w:rPr>
              <w:t>Home Offic</w:t>
            </w:r>
            <w:r w:rsidRPr="0042798F">
              <w:rPr>
                <w:rFonts w:asciiTheme="minorEastAsia" w:hAnsiTheme="minorEastAsia" w:cs="Times New Roman"/>
                <w:color w:val="auto"/>
                <w:sz w:val="18"/>
                <w:szCs w:val="18"/>
                <w:lang w:val="zh-TW" w:eastAsia="zh-TW"/>
              </w:rPr>
              <w:t>e</w:t>
            </w:r>
            <w:r>
              <w:rPr>
                <w:rFonts w:asciiTheme="minorEastAsia" w:hAnsiTheme="minorEastAsia" w:cs="Times New Roman" w:hint="eastAsia"/>
                <w:color w:val="auto"/>
                <w:sz w:val="18"/>
                <w:szCs w:val="18"/>
                <w:lang w:val="zh-TW" w:eastAsia="zh-TW"/>
              </w:rPr>
              <w:t>）</w:t>
            </w:r>
          </w:p>
        </w:tc>
        <w:tc>
          <w:tcPr>
            <w:tcW w:w="5807" w:type="dxa"/>
            <w:vAlign w:val="center"/>
          </w:tcPr>
          <w:p w14:paraId="6F049A0C" w14:textId="77777777" w:rsidR="000D77C4" w:rsidRPr="00FB4F3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其开放数据策略表明有意在英国旗舰数据平台</w:t>
            </w:r>
            <w:r w:rsidRPr="00FB4F31">
              <w:rPr>
                <w:rFonts w:cs="Times New Roman"/>
                <w:color w:val="auto"/>
                <w:sz w:val="18"/>
                <w:szCs w:val="18"/>
                <w:lang w:val="zh-TW"/>
              </w:rPr>
              <w:t>data_gov.uk</w:t>
            </w:r>
            <w:r w:rsidRPr="00FB4F31">
              <w:rPr>
                <w:rFonts w:cs="Times New Roman"/>
                <w:color w:val="auto"/>
                <w:sz w:val="18"/>
                <w:szCs w:val="18"/>
                <w:lang w:val="zh-TW"/>
              </w:rPr>
              <w:t>上发布更多研究数据，通过英国数据存档库（</w:t>
            </w:r>
            <w:r w:rsidRPr="00FB4F31">
              <w:rPr>
                <w:rFonts w:cs="Times New Roman"/>
                <w:color w:val="auto"/>
                <w:sz w:val="18"/>
                <w:szCs w:val="18"/>
                <w:lang w:val="zh-TW"/>
              </w:rPr>
              <w:t>UK-DA</w:t>
            </w:r>
            <w:r w:rsidRPr="00FB4F31">
              <w:rPr>
                <w:rFonts w:cs="Times New Roman"/>
                <w:color w:val="auto"/>
                <w:sz w:val="18"/>
                <w:szCs w:val="18"/>
                <w:lang w:val="zh-TW"/>
              </w:rPr>
              <w:t>）在严格限制条件下促进数据访问和利用</w:t>
            </w:r>
            <w:r w:rsidRPr="00FB4F31">
              <w:rPr>
                <w:rFonts w:cs="Times New Roman"/>
                <w:color w:val="auto"/>
                <w:sz w:val="18"/>
                <w:szCs w:val="18"/>
                <w:vertAlign w:val="superscript"/>
              </w:rPr>
              <w:t>[8]</w:t>
            </w:r>
            <w:r w:rsidRPr="00FB4F31">
              <w:rPr>
                <w:rFonts w:cs="Times New Roman"/>
                <w:color w:val="auto"/>
                <w:sz w:val="18"/>
                <w:szCs w:val="18"/>
                <w:lang w:val="zh-TW"/>
              </w:rPr>
              <w:t>。</w:t>
            </w:r>
          </w:p>
        </w:tc>
      </w:tr>
      <w:tr w:rsidR="000D77C4" w:rsidRPr="00FB4F31" w14:paraId="2AD9EF6F"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15AF67CB" w14:textId="77777777" w:rsidR="000D77C4" w:rsidRPr="00FB4F31" w:rsidRDefault="000D77C4" w:rsidP="00430704">
            <w:pPr>
              <w:jc w:val="center"/>
              <w:rPr>
                <w:rFonts w:cs="Times New Roman"/>
                <w:color w:val="auto"/>
                <w:sz w:val="18"/>
                <w:szCs w:val="18"/>
                <w:lang w:val="zh-TW"/>
              </w:rPr>
            </w:pPr>
            <w:r w:rsidRPr="00FB4F31">
              <w:rPr>
                <w:rFonts w:cs="Times New Roman"/>
                <w:color w:val="auto"/>
                <w:sz w:val="18"/>
                <w:szCs w:val="18"/>
                <w:lang w:val="zh-TW"/>
              </w:rPr>
              <w:t>2</w:t>
            </w:r>
          </w:p>
        </w:tc>
        <w:tc>
          <w:tcPr>
            <w:tcW w:w="1706" w:type="dxa"/>
            <w:vAlign w:val="center"/>
          </w:tcPr>
          <w:p w14:paraId="052D8D73" w14:textId="77777777" w:rsidR="000D77C4"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eastAsia="zh-TW"/>
              </w:rPr>
            </w:pPr>
            <w:r w:rsidRPr="00FB4F31">
              <w:rPr>
                <w:rFonts w:cs="Times New Roman"/>
                <w:color w:val="auto"/>
                <w:sz w:val="18"/>
                <w:szCs w:val="18"/>
                <w:lang w:val="zh-TW" w:eastAsia="zh-TW"/>
              </w:rPr>
              <w:t>内阁</w:t>
            </w:r>
            <w:r>
              <w:rPr>
                <w:rFonts w:cs="Times New Roman" w:hint="eastAsia"/>
                <w:color w:val="auto"/>
                <w:sz w:val="18"/>
                <w:szCs w:val="18"/>
                <w:lang w:val="zh-TW" w:eastAsia="zh-TW"/>
              </w:rPr>
              <w:t>公署</w:t>
            </w:r>
          </w:p>
          <w:p w14:paraId="3F9818D1"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eastAsia="zh-TW"/>
              </w:rPr>
            </w:pPr>
            <w:r w:rsidRPr="0042798F">
              <w:rPr>
                <w:rFonts w:cs="Times New Roman"/>
                <w:color w:val="auto"/>
                <w:sz w:val="18"/>
                <w:szCs w:val="18"/>
                <w:lang w:val="zh-TW" w:eastAsia="zh-TW"/>
              </w:rPr>
              <w:t>（</w:t>
            </w:r>
            <w:r w:rsidRPr="0042798F">
              <w:rPr>
                <w:rFonts w:cs="Times New Roman"/>
                <w:color w:val="auto"/>
                <w:sz w:val="18"/>
                <w:szCs w:val="18"/>
                <w:lang w:val="zh-TW" w:eastAsia="zh-TW"/>
              </w:rPr>
              <w:t>Cabinet Office</w:t>
            </w:r>
            <w:r w:rsidRPr="0042798F">
              <w:rPr>
                <w:rFonts w:cs="Times New Roman"/>
                <w:color w:val="auto"/>
                <w:sz w:val="18"/>
                <w:szCs w:val="18"/>
                <w:lang w:val="zh-TW" w:eastAsia="zh-TW"/>
              </w:rPr>
              <w:t>）</w:t>
            </w:r>
          </w:p>
        </w:tc>
        <w:tc>
          <w:tcPr>
            <w:tcW w:w="5807" w:type="dxa"/>
            <w:vAlign w:val="center"/>
          </w:tcPr>
          <w:p w14:paraId="48FCF1ED" w14:textId="77777777" w:rsidR="000D77C4" w:rsidRPr="00FB4F3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政府数字服务（</w:t>
            </w:r>
            <w:r w:rsidRPr="00FB4F31">
              <w:rPr>
                <w:rFonts w:cs="Times New Roman"/>
                <w:color w:val="auto"/>
                <w:sz w:val="18"/>
                <w:szCs w:val="18"/>
                <w:lang w:val="zh-TW"/>
              </w:rPr>
              <w:t>GDS</w:t>
            </w:r>
            <w:r w:rsidRPr="00FB4F31">
              <w:rPr>
                <w:rFonts w:cs="Times New Roman"/>
                <w:color w:val="auto"/>
                <w:sz w:val="18"/>
                <w:szCs w:val="18"/>
                <w:lang w:val="zh-TW"/>
              </w:rPr>
              <w:t>）用于跨政府联合数据，包括</w:t>
            </w:r>
            <w:r w:rsidRPr="00FB4F31">
              <w:rPr>
                <w:rFonts w:cs="Times New Roman"/>
                <w:color w:val="auto"/>
                <w:sz w:val="18"/>
                <w:szCs w:val="18"/>
                <w:lang w:val="zh-TW"/>
              </w:rPr>
              <w:t>“</w:t>
            </w:r>
            <w:r w:rsidRPr="00FB4F31">
              <w:rPr>
                <w:rFonts w:cs="Times New Roman"/>
                <w:color w:val="auto"/>
                <w:sz w:val="18"/>
                <w:szCs w:val="18"/>
                <w:lang w:val="zh-TW"/>
              </w:rPr>
              <w:t>创建跨政府参考架构并识别、启用和标准化对服务交付</w:t>
            </w:r>
            <w:proofErr w:type="gramStart"/>
            <w:r w:rsidRPr="00FB4F31">
              <w:rPr>
                <w:rFonts w:cs="Times New Roman"/>
                <w:color w:val="auto"/>
                <w:sz w:val="18"/>
                <w:szCs w:val="18"/>
                <w:lang w:val="zh-TW"/>
              </w:rPr>
              <w:t>最</w:t>
            </w:r>
            <w:proofErr w:type="gramEnd"/>
            <w:r w:rsidRPr="00FB4F31">
              <w:rPr>
                <w:rFonts w:cs="Times New Roman"/>
                <w:color w:val="auto"/>
                <w:sz w:val="18"/>
                <w:szCs w:val="18"/>
                <w:lang w:val="zh-TW"/>
              </w:rPr>
              <w:t>关键的跨政府数据登记</w:t>
            </w:r>
            <w:r w:rsidRPr="00FB4F31">
              <w:rPr>
                <w:rFonts w:cs="Times New Roman"/>
                <w:color w:val="auto"/>
                <w:sz w:val="18"/>
                <w:szCs w:val="18"/>
                <w:lang w:val="zh-TW"/>
              </w:rPr>
              <w:t>”</w:t>
            </w:r>
            <w:r w:rsidRPr="00FB4F31">
              <w:rPr>
                <w:rFonts w:cs="Times New Roman"/>
                <w:color w:val="auto"/>
                <w:sz w:val="18"/>
                <w:szCs w:val="18"/>
                <w:lang w:val="zh-TW"/>
              </w:rPr>
              <w:t>和</w:t>
            </w:r>
            <w:r w:rsidRPr="00FB4F31">
              <w:rPr>
                <w:rFonts w:cs="Times New Roman"/>
                <w:color w:val="auto"/>
                <w:sz w:val="18"/>
                <w:szCs w:val="18"/>
                <w:lang w:val="zh-TW"/>
              </w:rPr>
              <w:t>data.gov.uk</w:t>
            </w:r>
            <w:r w:rsidRPr="00FB4F31">
              <w:rPr>
                <w:rFonts w:cs="Times New Roman"/>
                <w:color w:val="auto"/>
                <w:sz w:val="18"/>
                <w:szCs w:val="18"/>
                <w:lang w:val="zh-TW"/>
              </w:rPr>
              <w:t>（或</w:t>
            </w:r>
            <w:r w:rsidRPr="00FB4F31">
              <w:rPr>
                <w:rFonts w:cs="Times New Roman"/>
                <w:color w:val="auto"/>
                <w:sz w:val="18"/>
                <w:szCs w:val="18"/>
                <w:lang w:val="zh-TW"/>
              </w:rPr>
              <w:t>“</w:t>
            </w:r>
            <w:r w:rsidRPr="00FB4F31">
              <w:rPr>
                <w:rFonts w:cs="Times New Roman"/>
                <w:color w:val="auto"/>
                <w:sz w:val="18"/>
                <w:szCs w:val="18"/>
                <w:lang w:val="zh-TW"/>
              </w:rPr>
              <w:t>查找公开数据</w:t>
            </w:r>
            <w:r w:rsidRPr="00FB4F31">
              <w:rPr>
                <w:rFonts w:cs="Times New Roman"/>
                <w:color w:val="auto"/>
                <w:sz w:val="18"/>
                <w:szCs w:val="18"/>
                <w:lang w:val="zh-TW"/>
              </w:rPr>
              <w:t>”</w:t>
            </w:r>
            <w:r w:rsidRPr="00FB4F31">
              <w:rPr>
                <w:rFonts w:cs="Times New Roman"/>
                <w:color w:val="auto"/>
                <w:sz w:val="18"/>
                <w:szCs w:val="18"/>
                <w:lang w:val="zh-TW"/>
              </w:rPr>
              <w:t>）；负责监督政府位置数据的地理空间委员会，这些数据是经济和社会的关键基础数据</w:t>
            </w:r>
            <w:r w:rsidRPr="00FB4F31">
              <w:rPr>
                <w:rFonts w:cs="Times New Roman"/>
                <w:color w:val="auto"/>
                <w:sz w:val="18"/>
                <w:szCs w:val="18"/>
                <w:vertAlign w:val="superscript"/>
                <w:lang w:val="zh-TW"/>
              </w:rPr>
              <w:t>[9</w:t>
            </w:r>
            <w:r w:rsidRPr="00FB4F31">
              <w:rPr>
                <w:rFonts w:cs="Times New Roman"/>
                <w:color w:val="auto"/>
                <w:sz w:val="18"/>
                <w:szCs w:val="18"/>
                <w:vertAlign w:val="superscript"/>
              </w:rPr>
              <w:t>]</w:t>
            </w:r>
            <w:r w:rsidRPr="00FB4F31">
              <w:rPr>
                <w:rFonts w:cs="Times New Roman"/>
                <w:color w:val="auto"/>
                <w:sz w:val="18"/>
                <w:szCs w:val="18"/>
                <w:lang w:val="zh-TW"/>
              </w:rPr>
              <w:t>。</w:t>
            </w:r>
          </w:p>
        </w:tc>
      </w:tr>
      <w:tr w:rsidR="000D77C4" w:rsidRPr="00FB4F31" w14:paraId="2D7626C7"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05C3431B" w14:textId="77777777" w:rsidR="000D77C4" w:rsidRPr="00FB4F31" w:rsidRDefault="000D77C4" w:rsidP="00430704">
            <w:pPr>
              <w:jc w:val="center"/>
              <w:rPr>
                <w:rFonts w:cs="Times New Roman"/>
                <w:color w:val="auto"/>
                <w:sz w:val="18"/>
                <w:szCs w:val="18"/>
                <w:lang w:val="zh-TW"/>
              </w:rPr>
            </w:pPr>
            <w:r w:rsidRPr="00FB4F31">
              <w:rPr>
                <w:rFonts w:cs="Times New Roman"/>
                <w:color w:val="auto"/>
                <w:sz w:val="18"/>
                <w:szCs w:val="18"/>
                <w:lang w:val="zh-TW"/>
              </w:rPr>
              <w:t>3</w:t>
            </w:r>
          </w:p>
        </w:tc>
        <w:tc>
          <w:tcPr>
            <w:tcW w:w="1706" w:type="dxa"/>
            <w:vAlign w:val="center"/>
          </w:tcPr>
          <w:p w14:paraId="2EF204C1" w14:textId="77777777" w:rsidR="000D77C4" w:rsidRPr="00FB4F31"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中央数字和数据办公室</w:t>
            </w:r>
            <w:r>
              <w:rPr>
                <w:rFonts w:cs="Times New Roman" w:hint="eastAsia"/>
                <w:color w:val="auto"/>
                <w:sz w:val="18"/>
                <w:szCs w:val="18"/>
                <w:lang w:val="zh-TW"/>
              </w:rPr>
              <w:t>（</w:t>
            </w:r>
            <w:r w:rsidRPr="00FB4F31">
              <w:rPr>
                <w:rFonts w:cs="Times New Roman"/>
                <w:color w:val="auto"/>
                <w:sz w:val="18"/>
                <w:szCs w:val="18"/>
                <w:lang w:val="zh-TW"/>
              </w:rPr>
              <w:t>CDDO</w:t>
            </w:r>
            <w:r>
              <w:rPr>
                <w:rFonts w:cs="Times New Roman" w:hint="eastAsia"/>
                <w:color w:val="auto"/>
                <w:sz w:val="18"/>
                <w:szCs w:val="18"/>
                <w:lang w:val="zh-TW"/>
              </w:rPr>
              <w:t>）</w:t>
            </w:r>
          </w:p>
        </w:tc>
        <w:tc>
          <w:tcPr>
            <w:tcW w:w="5807" w:type="dxa"/>
            <w:vAlign w:val="center"/>
          </w:tcPr>
          <w:p w14:paraId="15AD1E75" w14:textId="77777777" w:rsidR="000D77C4" w:rsidRPr="00FB4F3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领导政府的数字、数据和技术（</w:t>
            </w:r>
            <w:r w:rsidRPr="00FB4F31">
              <w:rPr>
                <w:rFonts w:cs="Times New Roman"/>
                <w:color w:val="auto"/>
                <w:sz w:val="18"/>
                <w:szCs w:val="18"/>
                <w:lang w:val="zh-TW"/>
              </w:rPr>
              <w:t>DdaT</w:t>
            </w:r>
            <w:r w:rsidRPr="00FB4F31">
              <w:rPr>
                <w:rFonts w:cs="Times New Roman"/>
                <w:color w:val="auto"/>
                <w:sz w:val="18"/>
                <w:szCs w:val="18"/>
                <w:lang w:val="zh-TW"/>
              </w:rPr>
              <w:t>）职能，为政府设定数字、数据和技术的战略方向，制定数字、数据和技术战略和标准，如技术规范、服务标准和开放标准，负责跨政府</w:t>
            </w:r>
            <w:r w:rsidRPr="00FB4F31">
              <w:rPr>
                <w:rFonts w:cs="Times New Roman"/>
                <w:color w:val="auto"/>
                <w:sz w:val="18"/>
                <w:szCs w:val="18"/>
                <w:lang w:val="zh-TW"/>
              </w:rPr>
              <w:t xml:space="preserve">DDaT </w:t>
            </w:r>
            <w:r w:rsidRPr="00FB4F31">
              <w:rPr>
                <w:rFonts w:cs="Times New Roman"/>
                <w:color w:val="auto"/>
                <w:sz w:val="18"/>
                <w:szCs w:val="18"/>
                <w:lang w:val="zh-TW"/>
              </w:rPr>
              <w:t>绩效和保证，包括支出控制，领导能力开发，包括</w:t>
            </w:r>
            <w:r w:rsidRPr="00FB4F31">
              <w:rPr>
                <w:rFonts w:cs="Times New Roman"/>
                <w:color w:val="auto"/>
                <w:sz w:val="18"/>
                <w:szCs w:val="18"/>
                <w:lang w:val="zh-TW"/>
              </w:rPr>
              <w:t xml:space="preserve">DDaT </w:t>
            </w:r>
            <w:r w:rsidRPr="00FB4F31">
              <w:rPr>
                <w:rFonts w:cs="Times New Roman"/>
                <w:color w:val="auto"/>
                <w:sz w:val="18"/>
                <w:szCs w:val="18"/>
                <w:lang w:val="zh-TW"/>
              </w:rPr>
              <w:t>能力框架。</w:t>
            </w:r>
          </w:p>
        </w:tc>
      </w:tr>
      <w:tr w:rsidR="000D77C4" w:rsidRPr="00FB4F31" w14:paraId="21D87864"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28BA6395" w14:textId="77777777" w:rsidR="000D77C4" w:rsidRPr="00FB4F31" w:rsidRDefault="000D77C4" w:rsidP="00430704">
            <w:pPr>
              <w:jc w:val="center"/>
              <w:rPr>
                <w:rFonts w:cs="Times New Roman"/>
                <w:color w:val="auto"/>
                <w:sz w:val="18"/>
                <w:szCs w:val="18"/>
                <w:lang w:val="zh-TW"/>
              </w:rPr>
            </w:pPr>
            <w:r w:rsidRPr="00FB4F31">
              <w:rPr>
                <w:rFonts w:cs="Times New Roman" w:hint="eastAsia"/>
                <w:color w:val="auto"/>
                <w:sz w:val="18"/>
                <w:szCs w:val="18"/>
                <w:lang w:val="zh-TW"/>
              </w:rPr>
              <w:t>4</w:t>
            </w:r>
          </w:p>
        </w:tc>
        <w:tc>
          <w:tcPr>
            <w:tcW w:w="1706" w:type="dxa"/>
            <w:vAlign w:val="center"/>
          </w:tcPr>
          <w:p w14:paraId="118B02F4" w14:textId="77777777" w:rsidR="000D77C4"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eastAsia="zh-TW"/>
              </w:rPr>
            </w:pPr>
            <w:r w:rsidRPr="00FB4F31">
              <w:rPr>
                <w:rFonts w:cs="Times New Roman"/>
                <w:color w:val="auto"/>
                <w:sz w:val="18"/>
                <w:szCs w:val="18"/>
                <w:lang w:val="zh-TW" w:eastAsia="zh-TW"/>
              </w:rPr>
              <w:t>政府科学办公室</w:t>
            </w:r>
          </w:p>
          <w:p w14:paraId="1CFD0A7B"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eastAsia="zh-TW"/>
              </w:rPr>
            </w:pPr>
            <w:r w:rsidRPr="0042798F">
              <w:rPr>
                <w:rFonts w:cs="Times New Roman"/>
                <w:color w:val="auto"/>
                <w:sz w:val="18"/>
                <w:szCs w:val="18"/>
                <w:lang w:val="zh-TW" w:eastAsia="zh-TW"/>
              </w:rPr>
              <w:t>（</w:t>
            </w:r>
            <w:r w:rsidRPr="0042798F">
              <w:rPr>
                <w:rFonts w:cs="Times New Roman"/>
                <w:color w:val="auto"/>
                <w:sz w:val="18"/>
                <w:szCs w:val="18"/>
                <w:lang w:val="zh-TW" w:eastAsia="zh-TW"/>
              </w:rPr>
              <w:t>GO-Science</w:t>
            </w:r>
            <w:r w:rsidRPr="0042798F">
              <w:rPr>
                <w:rFonts w:cs="Times New Roman"/>
                <w:color w:val="auto"/>
                <w:sz w:val="18"/>
                <w:szCs w:val="18"/>
                <w:lang w:val="zh-TW" w:eastAsia="zh-TW"/>
              </w:rPr>
              <w:t>）</w:t>
            </w:r>
          </w:p>
        </w:tc>
        <w:tc>
          <w:tcPr>
            <w:tcW w:w="5807" w:type="dxa"/>
            <w:vAlign w:val="center"/>
          </w:tcPr>
          <w:p w14:paraId="3287E13C" w14:textId="77777777" w:rsidR="000D77C4" w:rsidRPr="00FB4F3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描述各部门如何利用自然科学和社会科学、工程和医学为制定政策提供可靠的证据基础</w:t>
            </w:r>
            <w:r w:rsidRPr="00FB4F31">
              <w:rPr>
                <w:rFonts w:cs="Times New Roman" w:hint="eastAsia"/>
                <w:color w:val="auto"/>
                <w:sz w:val="18"/>
                <w:szCs w:val="18"/>
                <w:lang w:val="zh-TW"/>
              </w:rPr>
              <w:t>，</w:t>
            </w:r>
            <w:r w:rsidRPr="00FB4F31">
              <w:rPr>
                <w:rFonts w:cs="Times New Roman"/>
                <w:color w:val="auto"/>
                <w:sz w:val="18"/>
                <w:szCs w:val="18"/>
                <w:lang w:val="zh-TW"/>
              </w:rPr>
              <w:t>通过网络和合作支持和发展政府科学与工程专业</w:t>
            </w:r>
            <w:r w:rsidRPr="00FB4F31">
              <w:rPr>
                <w:rFonts w:cs="Times New Roman" w:hint="eastAsia"/>
                <w:color w:val="auto"/>
                <w:sz w:val="18"/>
                <w:szCs w:val="18"/>
                <w:lang w:val="zh-TW"/>
              </w:rPr>
              <w:t>，</w:t>
            </w:r>
            <w:r w:rsidRPr="00FB4F31">
              <w:rPr>
                <w:rFonts w:cs="Times New Roman"/>
                <w:color w:val="auto"/>
                <w:sz w:val="18"/>
                <w:szCs w:val="18"/>
                <w:lang w:val="zh-TW"/>
              </w:rPr>
              <w:t>就政策和决策向政府提出建议。</w:t>
            </w:r>
          </w:p>
        </w:tc>
      </w:tr>
      <w:tr w:rsidR="000D77C4" w:rsidRPr="00FB4F31" w14:paraId="50F612BC"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088F53A5"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5</w:t>
            </w:r>
          </w:p>
        </w:tc>
        <w:tc>
          <w:tcPr>
            <w:tcW w:w="1706" w:type="dxa"/>
            <w:vAlign w:val="center"/>
          </w:tcPr>
          <w:p w14:paraId="7D88A712" w14:textId="77777777" w:rsidR="000D77C4" w:rsidRPr="00FB4F31"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科学创新和技术部</w:t>
            </w:r>
            <w:r>
              <w:rPr>
                <w:rFonts w:cs="Times New Roman" w:hint="eastAsia"/>
                <w:color w:val="auto"/>
                <w:sz w:val="18"/>
                <w:szCs w:val="18"/>
                <w:lang w:val="zh-TW"/>
              </w:rPr>
              <w:t>（</w:t>
            </w:r>
            <w:r w:rsidRPr="00FB4F31">
              <w:rPr>
                <w:rFonts w:cs="Times New Roman"/>
                <w:color w:val="auto"/>
                <w:sz w:val="18"/>
                <w:szCs w:val="18"/>
                <w:lang w:val="zh-TW"/>
              </w:rPr>
              <w:t>DIST</w:t>
            </w:r>
            <w:r>
              <w:rPr>
                <w:rFonts w:cs="Times New Roman" w:hint="eastAsia"/>
                <w:color w:val="auto"/>
                <w:sz w:val="18"/>
                <w:szCs w:val="18"/>
                <w:lang w:val="zh-TW"/>
              </w:rPr>
              <w:t>）</w:t>
            </w:r>
          </w:p>
        </w:tc>
        <w:tc>
          <w:tcPr>
            <w:tcW w:w="5807" w:type="dxa"/>
            <w:vAlign w:val="center"/>
          </w:tcPr>
          <w:p w14:paraId="7E7E5E56" w14:textId="77777777" w:rsidR="000D77C4" w:rsidRPr="00FB4F3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负责帮助鼓励、发展和管理英国的科学、研究和技术产出。</w:t>
            </w:r>
            <w:r w:rsidRPr="00FB4F31">
              <w:rPr>
                <w:rFonts w:cs="Times New Roman"/>
                <w:color w:val="auto"/>
                <w:sz w:val="18"/>
                <w:szCs w:val="18"/>
                <w:lang w:val="zh-TW"/>
              </w:rPr>
              <w:t xml:space="preserve">DSIT </w:t>
            </w:r>
            <w:r w:rsidRPr="00FB4F31">
              <w:rPr>
                <w:rFonts w:cs="Times New Roman"/>
                <w:color w:val="auto"/>
                <w:sz w:val="18"/>
                <w:szCs w:val="18"/>
                <w:lang w:val="zh-TW"/>
              </w:rPr>
              <w:t>还负责管理必要的物理和数字基础设施和监管。在立法和监管层面，</w:t>
            </w:r>
            <w:r w:rsidRPr="00FB4F31">
              <w:rPr>
                <w:rFonts w:cs="Times New Roman"/>
                <w:color w:val="auto"/>
                <w:sz w:val="18"/>
                <w:szCs w:val="18"/>
                <w:lang w:val="zh-TW"/>
              </w:rPr>
              <w:t xml:space="preserve">DSIT </w:t>
            </w:r>
            <w:r w:rsidRPr="00FB4F31">
              <w:rPr>
                <w:rFonts w:cs="Times New Roman"/>
                <w:color w:val="auto"/>
                <w:sz w:val="18"/>
                <w:szCs w:val="18"/>
                <w:lang w:val="zh-TW"/>
              </w:rPr>
              <w:t>负责实施关键的立法和监管改革，以推动竞争和促进创新。这包括完成新的在线安全法案、新的数据保护和数字信息法案以及新的数字市场、竞争和消费者法案的通过。</w:t>
            </w:r>
          </w:p>
        </w:tc>
      </w:tr>
      <w:tr w:rsidR="000D77C4" w:rsidRPr="00FB4F31" w14:paraId="75B7AB4F"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0B399C21"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6</w:t>
            </w:r>
          </w:p>
        </w:tc>
        <w:tc>
          <w:tcPr>
            <w:tcW w:w="1706" w:type="dxa"/>
            <w:vAlign w:val="center"/>
          </w:tcPr>
          <w:p w14:paraId="3C274BB2" w14:textId="77777777" w:rsidR="000D77C4"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rPr>
            </w:pPr>
            <w:r w:rsidRPr="00FB4F31">
              <w:rPr>
                <w:rFonts w:cs="Times New Roman"/>
                <w:color w:val="auto"/>
                <w:sz w:val="18"/>
                <w:szCs w:val="18"/>
                <w:lang w:val="zh-TW"/>
              </w:rPr>
              <w:t>国际发展</w:t>
            </w:r>
            <w:r>
              <w:rPr>
                <w:rFonts w:cs="Times New Roman" w:hint="eastAsia"/>
                <w:color w:val="auto"/>
                <w:sz w:val="18"/>
                <w:szCs w:val="18"/>
                <w:lang w:val="zh-TW"/>
              </w:rPr>
              <w:t>部</w:t>
            </w:r>
          </w:p>
          <w:p w14:paraId="4A8FBDDC"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rPr>
            </w:pPr>
            <w:r w:rsidRPr="0042798F">
              <w:rPr>
                <w:rFonts w:cs="Times New Roman"/>
                <w:color w:val="auto"/>
                <w:sz w:val="18"/>
                <w:szCs w:val="18"/>
                <w:lang w:val="zh-TW"/>
              </w:rPr>
              <w:t>（</w:t>
            </w:r>
            <w:r w:rsidRPr="0042798F">
              <w:rPr>
                <w:rFonts w:cs="Times New Roman"/>
                <w:color w:val="auto"/>
                <w:sz w:val="18"/>
                <w:szCs w:val="18"/>
                <w:lang w:val="zh-TW"/>
              </w:rPr>
              <w:t>DFID</w:t>
            </w:r>
            <w:r w:rsidRPr="0042798F">
              <w:rPr>
                <w:rFonts w:cs="Times New Roman"/>
                <w:color w:val="auto"/>
                <w:sz w:val="18"/>
                <w:szCs w:val="18"/>
                <w:lang w:val="zh-TW"/>
              </w:rPr>
              <w:t>）</w:t>
            </w:r>
          </w:p>
        </w:tc>
        <w:tc>
          <w:tcPr>
            <w:tcW w:w="5807" w:type="dxa"/>
            <w:vAlign w:val="center"/>
          </w:tcPr>
          <w:p w14:paraId="077384BB" w14:textId="77777777" w:rsidR="000D77C4" w:rsidRPr="00FB4F3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提供科研数据资料开放存取的详细政策和实施指南</w:t>
            </w:r>
            <w:r w:rsidRPr="00FB4F31">
              <w:rPr>
                <w:rFonts w:cs="Times New Roman"/>
                <w:color w:val="auto"/>
                <w:sz w:val="18"/>
                <w:szCs w:val="18"/>
                <w:vertAlign w:val="superscript"/>
                <w:lang w:val="zh-TW"/>
              </w:rPr>
              <w:t>[10]</w:t>
            </w:r>
            <w:r w:rsidRPr="00FB4F31">
              <w:rPr>
                <w:rFonts w:cs="Times New Roman"/>
                <w:color w:val="auto"/>
                <w:sz w:val="18"/>
                <w:szCs w:val="18"/>
                <w:lang w:val="zh-TW"/>
              </w:rPr>
              <w:t>，该政策要求科研人员提交</w:t>
            </w:r>
            <w:r w:rsidRPr="00D47D60">
              <w:rPr>
                <w:rFonts w:cs="Times New Roman" w:hint="eastAsia"/>
                <w:color w:val="auto"/>
                <w:sz w:val="18"/>
                <w:szCs w:val="18"/>
                <w:lang w:val="zh-TW"/>
              </w:rPr>
              <w:t>科学数据管理计划（</w:t>
            </w:r>
            <w:r w:rsidRPr="00D47D60">
              <w:rPr>
                <w:rFonts w:cs="Times New Roman" w:hint="eastAsia"/>
                <w:color w:val="auto"/>
                <w:sz w:val="18"/>
                <w:szCs w:val="18"/>
                <w:lang w:val="zh-TW"/>
              </w:rPr>
              <w:t>DMP</w:t>
            </w:r>
            <w:r>
              <w:rPr>
                <w:rFonts w:cs="Times New Roman" w:hint="eastAsia"/>
                <w:color w:val="auto"/>
                <w:sz w:val="18"/>
                <w:szCs w:val="18"/>
                <w:lang w:val="zh-TW"/>
              </w:rPr>
              <w:t>）</w:t>
            </w:r>
            <w:r w:rsidRPr="00FB4F31">
              <w:rPr>
                <w:rFonts w:cs="Times New Roman"/>
                <w:color w:val="auto"/>
                <w:sz w:val="18"/>
                <w:szCs w:val="18"/>
                <w:lang w:val="zh-TW"/>
              </w:rPr>
              <w:t>，对申请访问者提供原始数据，元数据必须提交国际发展部</w:t>
            </w:r>
            <w:proofErr w:type="gramStart"/>
            <w:r w:rsidRPr="00FB4F31">
              <w:rPr>
                <w:rFonts w:cs="Times New Roman"/>
                <w:color w:val="auto"/>
                <w:sz w:val="18"/>
                <w:szCs w:val="18"/>
                <w:lang w:val="zh-TW"/>
              </w:rPr>
              <w:t>存储库且在</w:t>
            </w:r>
            <w:proofErr w:type="gramEnd"/>
            <w:r w:rsidRPr="00FB4F31">
              <w:rPr>
                <w:rFonts w:cs="Times New Roman"/>
                <w:color w:val="auto"/>
                <w:sz w:val="18"/>
                <w:szCs w:val="18"/>
                <w:lang w:val="zh-TW"/>
              </w:rPr>
              <w:t>出版物中提供数据链接。</w:t>
            </w:r>
          </w:p>
        </w:tc>
      </w:tr>
      <w:tr w:rsidR="000D77C4" w:rsidRPr="00FB4F31" w14:paraId="5D87EA3C"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2233EA71"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7</w:t>
            </w:r>
          </w:p>
        </w:tc>
        <w:tc>
          <w:tcPr>
            <w:tcW w:w="1706" w:type="dxa"/>
            <w:vAlign w:val="center"/>
          </w:tcPr>
          <w:p w14:paraId="3CB5A487" w14:textId="77777777" w:rsidR="000D77C4" w:rsidRDefault="000D77C4" w:rsidP="00430704">
            <w:pPr>
              <w:jc w:val="center"/>
              <w:cnfStyle w:val="000000100000" w:firstRow="0" w:lastRow="0" w:firstColumn="0" w:lastColumn="0" w:oddVBand="0" w:evenVBand="0" w:oddHBand="1" w:evenHBand="0" w:firstRowFirstColumn="0" w:firstRowLastColumn="0" w:lastRowFirstColumn="0" w:lastRowLastColumn="0"/>
              <w:rPr>
                <w:rFonts w:eastAsia="PMingLiU" w:cs="Times New Roman"/>
                <w:color w:val="auto"/>
                <w:sz w:val="18"/>
                <w:szCs w:val="18"/>
                <w:lang w:val="zh-TW"/>
              </w:rPr>
            </w:pPr>
            <w:r w:rsidRPr="00FB4F31">
              <w:rPr>
                <w:rFonts w:cs="Times New Roman"/>
                <w:color w:val="auto"/>
                <w:sz w:val="18"/>
                <w:szCs w:val="18"/>
                <w:lang w:val="zh-TW"/>
              </w:rPr>
              <w:t>数据标准局</w:t>
            </w:r>
          </w:p>
          <w:p w14:paraId="1F75A0B8" w14:textId="77777777" w:rsidR="000D77C4" w:rsidRPr="00D47D60" w:rsidRDefault="000D77C4" w:rsidP="00430704">
            <w:pPr>
              <w:jc w:val="center"/>
              <w:cnfStyle w:val="000000100000" w:firstRow="0" w:lastRow="0" w:firstColumn="0" w:lastColumn="0" w:oddVBand="0" w:evenVBand="0" w:oddHBand="1" w:evenHBand="0" w:firstRowFirstColumn="0" w:firstRowLastColumn="0" w:lastRowFirstColumn="0" w:lastRowLastColumn="0"/>
              <w:rPr>
                <w:rFonts w:eastAsia="PMingLiU" w:cs="Times New Roman"/>
                <w:color w:val="auto"/>
                <w:sz w:val="18"/>
                <w:szCs w:val="18"/>
                <w:lang w:val="zh-TW"/>
              </w:rPr>
            </w:pPr>
            <w:r>
              <w:rPr>
                <w:rFonts w:cs="Times New Roman" w:hint="eastAsia"/>
                <w:color w:val="auto"/>
                <w:sz w:val="18"/>
                <w:szCs w:val="18"/>
                <w:lang w:val="zh-TW"/>
              </w:rPr>
              <w:t>（</w:t>
            </w:r>
            <w:r w:rsidRPr="00D47D60">
              <w:rPr>
                <w:rFonts w:cs="Times New Roman"/>
                <w:color w:val="auto"/>
                <w:sz w:val="18"/>
                <w:szCs w:val="18"/>
                <w:lang w:val="zh-TW"/>
              </w:rPr>
              <w:t>DSA</w:t>
            </w:r>
            <w:r>
              <w:rPr>
                <w:rFonts w:cs="Times New Roman" w:hint="eastAsia"/>
                <w:color w:val="auto"/>
                <w:sz w:val="18"/>
                <w:szCs w:val="18"/>
                <w:lang w:val="zh-TW"/>
              </w:rPr>
              <w:t>）</w:t>
            </w:r>
          </w:p>
        </w:tc>
        <w:tc>
          <w:tcPr>
            <w:tcW w:w="5807" w:type="dxa"/>
            <w:vAlign w:val="center"/>
          </w:tcPr>
          <w:p w14:paraId="7EA365DE" w14:textId="77777777" w:rsidR="000D77C4" w:rsidRPr="00FB4F3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通过建立标准使跨政府共享和使用数据变得更容易和更有效来做到这一点。在处理数据项目时可以遵循的许多标准、指南和其他资源。</w:t>
            </w:r>
            <w:r w:rsidRPr="00FB4F31">
              <w:rPr>
                <w:rFonts w:cs="Times New Roman"/>
                <w:color w:val="auto"/>
                <w:sz w:val="18"/>
                <w:szCs w:val="18"/>
                <w:lang w:val="zh-TW"/>
              </w:rPr>
              <w:t xml:space="preserve">DSA </w:t>
            </w:r>
            <w:r w:rsidRPr="00FB4F31">
              <w:rPr>
                <w:rFonts w:cs="Times New Roman"/>
                <w:color w:val="auto"/>
                <w:sz w:val="18"/>
                <w:szCs w:val="18"/>
                <w:lang w:val="zh-TW"/>
              </w:rPr>
              <w:t>领导有关数据标准的跨政府工作，以支持政府数据的共享和互操作性。</w:t>
            </w:r>
          </w:p>
        </w:tc>
      </w:tr>
      <w:tr w:rsidR="000D77C4" w:rsidRPr="00FB4F31" w14:paraId="451C557B"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4231F1EA"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8</w:t>
            </w:r>
          </w:p>
        </w:tc>
        <w:tc>
          <w:tcPr>
            <w:tcW w:w="1706" w:type="dxa"/>
            <w:vAlign w:val="center"/>
          </w:tcPr>
          <w:p w14:paraId="111A69FD" w14:textId="77777777" w:rsidR="000D77C4" w:rsidRPr="00FB4F31"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国家统计局（</w:t>
            </w:r>
            <w:r w:rsidRPr="00FB4F31">
              <w:rPr>
                <w:rFonts w:cs="Times New Roman"/>
                <w:color w:val="auto"/>
                <w:sz w:val="18"/>
                <w:szCs w:val="18"/>
                <w:lang w:val="zh-TW"/>
              </w:rPr>
              <w:t>ONS</w:t>
            </w:r>
            <w:r w:rsidRPr="00FB4F31">
              <w:rPr>
                <w:rFonts w:cs="Times New Roman"/>
                <w:color w:val="auto"/>
                <w:sz w:val="18"/>
                <w:szCs w:val="18"/>
                <w:lang w:val="zh-TW"/>
              </w:rPr>
              <w:t>）</w:t>
            </w:r>
          </w:p>
        </w:tc>
        <w:tc>
          <w:tcPr>
            <w:tcW w:w="5807" w:type="dxa"/>
            <w:vAlign w:val="center"/>
          </w:tcPr>
          <w:p w14:paraId="3D60C96E" w14:textId="77777777" w:rsidR="000D77C4" w:rsidRPr="00FB4F3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包括收集数据以及分析和发布涵盖英国经济、人口和社会的统计数据，</w:t>
            </w:r>
            <w:r w:rsidRPr="00FB4F31">
              <w:rPr>
                <w:rFonts w:cs="Times New Roman"/>
                <w:color w:val="auto"/>
                <w:sz w:val="18"/>
                <w:szCs w:val="18"/>
                <w:lang w:val="zh-TW"/>
              </w:rPr>
              <w:t>ONS</w:t>
            </w:r>
            <w:r w:rsidRPr="00FB4F31">
              <w:rPr>
                <w:rFonts w:cs="Times New Roman"/>
                <w:color w:val="auto"/>
                <w:sz w:val="18"/>
                <w:szCs w:val="18"/>
                <w:lang w:val="zh-TW"/>
              </w:rPr>
              <w:t>还负责维护部门间商业登记和商业结构数据库。</w:t>
            </w:r>
          </w:p>
        </w:tc>
      </w:tr>
      <w:tr w:rsidR="000D77C4" w:rsidRPr="00FB4F31" w14:paraId="168CEF9B"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6B082553"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9</w:t>
            </w:r>
          </w:p>
        </w:tc>
        <w:tc>
          <w:tcPr>
            <w:tcW w:w="1706" w:type="dxa"/>
            <w:vAlign w:val="center"/>
          </w:tcPr>
          <w:p w14:paraId="328CD298" w14:textId="77777777" w:rsidR="000D77C4" w:rsidRPr="00FB4F31"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FB4F31">
              <w:rPr>
                <w:rFonts w:cs="Times New Roman"/>
                <w:color w:val="auto"/>
                <w:sz w:val="18"/>
                <w:szCs w:val="18"/>
                <w:lang w:val="zh-TW" w:eastAsia="zh-TW"/>
              </w:rPr>
              <w:t>文化、媒体和体育部（</w:t>
            </w:r>
            <w:r w:rsidRPr="00FB4F31">
              <w:rPr>
                <w:rFonts w:cs="Times New Roman"/>
                <w:color w:val="auto"/>
                <w:sz w:val="18"/>
                <w:szCs w:val="18"/>
                <w:lang w:val="zh-TW" w:eastAsia="zh-TW"/>
              </w:rPr>
              <w:t>DCMS</w:t>
            </w:r>
            <w:r w:rsidRPr="00FB4F31">
              <w:rPr>
                <w:rFonts w:cs="Times New Roman"/>
                <w:color w:val="auto"/>
                <w:sz w:val="18"/>
                <w:szCs w:val="18"/>
                <w:lang w:val="zh-TW" w:eastAsia="zh-TW"/>
              </w:rPr>
              <w:t>）</w:t>
            </w:r>
          </w:p>
        </w:tc>
        <w:tc>
          <w:tcPr>
            <w:tcW w:w="5807" w:type="dxa"/>
            <w:vAlign w:val="center"/>
          </w:tcPr>
          <w:p w14:paraId="5F77EB5B" w14:textId="77777777" w:rsidR="000D77C4" w:rsidRPr="00FB4F3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FB4F31">
              <w:rPr>
                <w:rFonts w:cs="Times New Roman"/>
                <w:color w:val="auto"/>
                <w:sz w:val="18"/>
                <w:szCs w:val="18"/>
                <w:lang w:val="zh-TW"/>
              </w:rPr>
              <w:t>负责</w:t>
            </w:r>
            <w:r w:rsidRPr="00FB4F31">
              <w:rPr>
                <w:rFonts w:cs="Times New Roman"/>
                <w:color w:val="auto"/>
                <w:sz w:val="18"/>
                <w:szCs w:val="18"/>
                <w:lang w:val="zh-TW"/>
              </w:rPr>
              <w:t xml:space="preserve">2017 </w:t>
            </w:r>
            <w:r w:rsidRPr="00FB4F31">
              <w:rPr>
                <w:rFonts w:cs="Times New Roman"/>
                <w:color w:val="auto"/>
                <w:sz w:val="18"/>
                <w:szCs w:val="18"/>
                <w:lang w:val="zh-TW"/>
              </w:rPr>
              <w:t>年至</w:t>
            </w:r>
            <w:r w:rsidRPr="00FB4F31">
              <w:rPr>
                <w:rFonts w:cs="Times New Roman"/>
                <w:color w:val="auto"/>
                <w:sz w:val="18"/>
                <w:szCs w:val="18"/>
                <w:lang w:val="zh-TW"/>
              </w:rPr>
              <w:t xml:space="preserve"> 2023 </w:t>
            </w:r>
            <w:r w:rsidRPr="00FB4F31">
              <w:rPr>
                <w:rFonts w:cs="Times New Roman"/>
                <w:color w:val="auto"/>
                <w:sz w:val="18"/>
                <w:szCs w:val="18"/>
                <w:lang w:val="zh-TW"/>
              </w:rPr>
              <w:t>年</w:t>
            </w:r>
            <w:r w:rsidRPr="00FB4F31">
              <w:rPr>
                <w:rFonts w:cs="Times New Roman"/>
                <w:color w:val="auto"/>
                <w:sz w:val="18"/>
                <w:szCs w:val="18"/>
                <w:lang w:val="zh-TW"/>
              </w:rPr>
              <w:t xml:space="preserve"> </w:t>
            </w:r>
            <w:r w:rsidRPr="00FB4F31">
              <w:rPr>
                <w:rFonts w:cs="Times New Roman"/>
                <w:color w:val="auto"/>
                <w:sz w:val="18"/>
                <w:szCs w:val="18"/>
                <w:lang w:val="zh-TW"/>
              </w:rPr>
              <w:t>的数字经济和互联网建设。</w:t>
            </w:r>
          </w:p>
        </w:tc>
      </w:tr>
      <w:tr w:rsidR="000D77C4" w:rsidRPr="00FB4F31" w14:paraId="6CA32D53"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37D0D637"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10</w:t>
            </w:r>
          </w:p>
        </w:tc>
        <w:tc>
          <w:tcPr>
            <w:tcW w:w="1706" w:type="dxa"/>
            <w:vAlign w:val="center"/>
          </w:tcPr>
          <w:p w14:paraId="61B6CBB4" w14:textId="77777777" w:rsidR="000D77C4"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eastAsia="zh-TW"/>
              </w:rPr>
            </w:pPr>
            <w:r w:rsidRPr="00FB4F31">
              <w:rPr>
                <w:rFonts w:cs="Times New Roman"/>
                <w:color w:val="auto"/>
                <w:sz w:val="18"/>
                <w:szCs w:val="18"/>
                <w:lang w:val="zh-TW" w:eastAsia="zh-TW"/>
              </w:rPr>
              <w:t>英国气象局</w:t>
            </w:r>
          </w:p>
          <w:p w14:paraId="3CB19C6C"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eastAsia="zh-TW"/>
              </w:rPr>
            </w:pPr>
            <w:r w:rsidRPr="0042798F">
              <w:rPr>
                <w:rFonts w:cs="Times New Roman"/>
                <w:color w:val="auto"/>
                <w:sz w:val="18"/>
                <w:szCs w:val="18"/>
                <w:lang w:val="zh-TW" w:eastAsia="zh-TW"/>
              </w:rPr>
              <w:t>（</w:t>
            </w:r>
            <w:r w:rsidRPr="0042798F">
              <w:rPr>
                <w:rFonts w:cs="Times New Roman"/>
                <w:color w:val="4D5156"/>
                <w:sz w:val="18"/>
                <w:szCs w:val="18"/>
                <w:shd w:val="clear" w:color="auto" w:fill="FFFFFF"/>
              </w:rPr>
              <w:t>Met Office</w:t>
            </w:r>
            <w:r w:rsidRPr="0042798F">
              <w:rPr>
                <w:rFonts w:cs="Times New Roman"/>
                <w:color w:val="auto"/>
                <w:sz w:val="18"/>
                <w:szCs w:val="18"/>
                <w:lang w:val="zh-TW" w:eastAsia="zh-TW"/>
              </w:rPr>
              <w:t>）</w:t>
            </w:r>
          </w:p>
        </w:tc>
        <w:tc>
          <w:tcPr>
            <w:tcW w:w="5807" w:type="dxa"/>
            <w:vAlign w:val="center"/>
          </w:tcPr>
          <w:p w14:paraId="04CAA185" w14:textId="77777777" w:rsidR="000D77C4" w:rsidRPr="00FB4F3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制定针对开放数据、受管制数据、内部数据的开放政策，同时提出数据访问方面的挑战。</w:t>
            </w:r>
          </w:p>
        </w:tc>
      </w:tr>
      <w:tr w:rsidR="000D77C4" w:rsidRPr="00FB4F31" w14:paraId="11753ECA"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4B0ECA54"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11</w:t>
            </w:r>
          </w:p>
        </w:tc>
        <w:tc>
          <w:tcPr>
            <w:tcW w:w="1706" w:type="dxa"/>
            <w:vAlign w:val="center"/>
          </w:tcPr>
          <w:p w14:paraId="1174D80D" w14:textId="77777777" w:rsidR="000D77C4" w:rsidRDefault="000D77C4" w:rsidP="00430704">
            <w:pPr>
              <w:jc w:val="center"/>
              <w:cnfStyle w:val="000000100000" w:firstRow="0" w:lastRow="0" w:firstColumn="0" w:lastColumn="0" w:oddVBand="0" w:evenVBand="0" w:oddHBand="1" w:evenHBand="0" w:firstRowFirstColumn="0" w:firstRowLastColumn="0" w:lastRowFirstColumn="0" w:lastRowLastColumn="0"/>
              <w:rPr>
                <w:rFonts w:eastAsia="PMingLiU" w:cs="Times New Roman"/>
                <w:color w:val="auto"/>
                <w:sz w:val="18"/>
                <w:szCs w:val="18"/>
                <w:lang w:val="zh-TW"/>
              </w:rPr>
            </w:pPr>
            <w:r w:rsidRPr="00FB4F31">
              <w:rPr>
                <w:rFonts w:cs="Times New Roman"/>
                <w:color w:val="auto"/>
                <w:sz w:val="18"/>
                <w:szCs w:val="18"/>
                <w:lang w:val="zh-TW"/>
              </w:rPr>
              <w:t>卫生和社会保健部</w:t>
            </w:r>
          </w:p>
          <w:p w14:paraId="4A9134E7" w14:textId="77777777" w:rsidR="000D77C4" w:rsidRPr="0042798F" w:rsidRDefault="000D77C4" w:rsidP="00430704">
            <w:pPr>
              <w:jc w:val="center"/>
              <w:cnfStyle w:val="000000100000" w:firstRow="0" w:lastRow="0" w:firstColumn="0" w:lastColumn="0" w:oddVBand="0" w:evenVBand="0" w:oddHBand="1" w:evenHBand="0" w:firstRowFirstColumn="0" w:firstRowLastColumn="0" w:lastRowFirstColumn="0" w:lastRowLastColumn="0"/>
              <w:rPr>
                <w:rFonts w:eastAsia="PMingLiU" w:cs="Times New Roman"/>
                <w:color w:val="auto"/>
                <w:sz w:val="18"/>
                <w:szCs w:val="18"/>
                <w:lang w:val="zh-TW"/>
              </w:rPr>
            </w:pPr>
            <w:r w:rsidRPr="0042798F">
              <w:rPr>
                <w:rFonts w:cs="Times New Roman"/>
                <w:color w:val="auto"/>
                <w:sz w:val="18"/>
                <w:szCs w:val="18"/>
                <w:lang w:val="zh-TW"/>
              </w:rPr>
              <w:t>（</w:t>
            </w:r>
            <w:r w:rsidRPr="0042798F">
              <w:rPr>
                <w:rFonts w:cs="Times New Roman"/>
                <w:color w:val="auto"/>
                <w:sz w:val="18"/>
                <w:szCs w:val="18"/>
                <w:lang w:val="zh-TW"/>
              </w:rPr>
              <w:t>DHSC</w:t>
            </w:r>
            <w:r w:rsidRPr="0042798F">
              <w:rPr>
                <w:rFonts w:cs="Times New Roman"/>
                <w:color w:val="auto"/>
                <w:sz w:val="18"/>
                <w:szCs w:val="18"/>
                <w:lang w:val="zh-TW"/>
              </w:rPr>
              <w:t>）</w:t>
            </w:r>
          </w:p>
        </w:tc>
        <w:tc>
          <w:tcPr>
            <w:tcW w:w="5807" w:type="dxa"/>
            <w:vAlign w:val="center"/>
          </w:tcPr>
          <w:p w14:paraId="3FA75504" w14:textId="77777777" w:rsidR="000D77C4" w:rsidRPr="00FB4F3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负责卫生数据基础设施</w:t>
            </w:r>
          </w:p>
        </w:tc>
      </w:tr>
      <w:tr w:rsidR="000D77C4" w:rsidRPr="00FB4F31" w14:paraId="5E96DA06"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59F69808"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12</w:t>
            </w:r>
          </w:p>
        </w:tc>
        <w:tc>
          <w:tcPr>
            <w:tcW w:w="1706" w:type="dxa"/>
            <w:vAlign w:val="center"/>
          </w:tcPr>
          <w:p w14:paraId="64336423"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eastAsia="zh-TW"/>
              </w:rPr>
            </w:pPr>
            <w:r w:rsidRPr="00FB4F31">
              <w:rPr>
                <w:rFonts w:cs="Times New Roman"/>
                <w:color w:val="auto"/>
                <w:sz w:val="18"/>
                <w:szCs w:val="18"/>
                <w:lang w:val="zh-TW" w:eastAsia="zh-TW"/>
              </w:rPr>
              <w:t>运输部</w:t>
            </w:r>
            <w:r w:rsidRPr="0042798F">
              <w:rPr>
                <w:rFonts w:cs="Times New Roman"/>
                <w:color w:val="auto"/>
                <w:sz w:val="18"/>
                <w:szCs w:val="18"/>
                <w:lang w:val="zh-TW" w:eastAsia="zh-TW"/>
              </w:rPr>
              <w:t>（</w:t>
            </w:r>
            <w:r w:rsidRPr="0042798F">
              <w:rPr>
                <w:rFonts w:cs="Times New Roman"/>
                <w:color w:val="auto"/>
                <w:sz w:val="18"/>
                <w:szCs w:val="18"/>
                <w:lang w:val="zh-TW" w:eastAsia="zh-TW"/>
              </w:rPr>
              <w:t>DFT</w:t>
            </w:r>
            <w:r w:rsidRPr="0042798F">
              <w:rPr>
                <w:rFonts w:cs="Times New Roman"/>
                <w:color w:val="auto"/>
                <w:sz w:val="18"/>
                <w:szCs w:val="18"/>
                <w:lang w:val="zh-TW" w:eastAsia="zh-TW"/>
              </w:rPr>
              <w:t>）</w:t>
            </w:r>
          </w:p>
        </w:tc>
        <w:tc>
          <w:tcPr>
            <w:tcW w:w="5807" w:type="dxa"/>
            <w:vAlign w:val="center"/>
          </w:tcPr>
          <w:p w14:paraId="22958EE0" w14:textId="77777777" w:rsidR="000D77C4" w:rsidRPr="00FB4F3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FB4F31">
              <w:rPr>
                <w:rFonts w:cs="Times New Roman"/>
                <w:color w:val="auto"/>
                <w:sz w:val="18"/>
                <w:szCs w:val="18"/>
                <w:lang w:val="zh-TW" w:eastAsia="zh-TW"/>
              </w:rPr>
              <w:t>运输数据基础设施</w:t>
            </w:r>
          </w:p>
        </w:tc>
      </w:tr>
      <w:tr w:rsidR="000D77C4" w:rsidRPr="00FB4F31" w14:paraId="7AE16F9D"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5C37104A"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lastRenderedPageBreak/>
              <w:t>13</w:t>
            </w:r>
          </w:p>
        </w:tc>
        <w:tc>
          <w:tcPr>
            <w:tcW w:w="1706" w:type="dxa"/>
            <w:vAlign w:val="center"/>
          </w:tcPr>
          <w:p w14:paraId="4778C73E" w14:textId="77777777" w:rsidR="000D77C4" w:rsidRPr="0042798F" w:rsidRDefault="000D77C4" w:rsidP="00430704">
            <w:pPr>
              <w:jc w:val="center"/>
              <w:cnfStyle w:val="000000100000" w:firstRow="0" w:lastRow="0" w:firstColumn="0" w:lastColumn="0" w:oddVBand="0" w:evenVBand="0" w:oddHBand="1" w:evenHBand="0" w:firstRowFirstColumn="0" w:firstRowLastColumn="0" w:lastRowFirstColumn="0" w:lastRowLastColumn="0"/>
              <w:rPr>
                <w:rFonts w:eastAsia="PMingLiU" w:cs="Times New Roman"/>
                <w:color w:val="auto"/>
                <w:sz w:val="18"/>
                <w:szCs w:val="18"/>
                <w:lang w:val="zh-TW" w:eastAsia="zh-TW"/>
              </w:rPr>
            </w:pPr>
            <w:r w:rsidRPr="00FB4F31">
              <w:rPr>
                <w:rFonts w:cs="Times New Roman"/>
                <w:color w:val="auto"/>
                <w:sz w:val="18"/>
                <w:szCs w:val="18"/>
                <w:lang w:val="zh-TW" w:eastAsia="zh-TW"/>
              </w:rPr>
              <w:t>教育部</w:t>
            </w:r>
            <w:r w:rsidRPr="0042798F">
              <w:rPr>
                <w:rFonts w:cs="Times New Roman"/>
                <w:color w:val="auto"/>
                <w:sz w:val="18"/>
                <w:szCs w:val="18"/>
                <w:lang w:val="zh-TW" w:eastAsia="zh-TW"/>
              </w:rPr>
              <w:t>（</w:t>
            </w:r>
            <w:r w:rsidRPr="0042798F">
              <w:rPr>
                <w:rFonts w:cs="Times New Roman"/>
                <w:color w:val="auto"/>
                <w:sz w:val="18"/>
                <w:szCs w:val="18"/>
                <w:lang w:val="zh-TW" w:eastAsia="zh-TW"/>
              </w:rPr>
              <w:t>DFE</w:t>
            </w:r>
            <w:r w:rsidRPr="0042798F">
              <w:rPr>
                <w:rFonts w:cs="Times New Roman"/>
                <w:color w:val="auto"/>
                <w:sz w:val="18"/>
                <w:szCs w:val="18"/>
                <w:lang w:val="zh-TW" w:eastAsia="zh-TW"/>
              </w:rPr>
              <w:t>）</w:t>
            </w:r>
          </w:p>
        </w:tc>
        <w:tc>
          <w:tcPr>
            <w:tcW w:w="5807" w:type="dxa"/>
            <w:vAlign w:val="center"/>
          </w:tcPr>
          <w:p w14:paraId="7F805FA0" w14:textId="77777777" w:rsidR="000D77C4" w:rsidRPr="00FB4F3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FB4F31">
              <w:rPr>
                <w:rFonts w:cs="Times New Roman"/>
                <w:color w:val="auto"/>
                <w:sz w:val="18"/>
                <w:szCs w:val="18"/>
                <w:lang w:val="zh-TW" w:eastAsia="zh-TW"/>
              </w:rPr>
              <w:t>教育数据基础设施</w:t>
            </w:r>
          </w:p>
        </w:tc>
      </w:tr>
      <w:tr w:rsidR="000D77C4" w:rsidRPr="00FB4F31" w14:paraId="11A4E1A5"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3583C8DB" w14:textId="77777777" w:rsidR="000D77C4" w:rsidRPr="00FB4F31" w:rsidRDefault="000D77C4" w:rsidP="00430704">
            <w:pPr>
              <w:jc w:val="center"/>
              <w:rPr>
                <w:rFonts w:cs="Times New Roman"/>
                <w:color w:val="auto"/>
                <w:sz w:val="18"/>
                <w:szCs w:val="18"/>
                <w:lang w:val="zh-TW" w:eastAsia="zh-TW"/>
              </w:rPr>
            </w:pPr>
            <w:r w:rsidRPr="00FB4F31">
              <w:rPr>
                <w:rFonts w:cs="Times New Roman"/>
                <w:color w:val="auto"/>
                <w:sz w:val="18"/>
                <w:szCs w:val="18"/>
                <w:lang w:val="zh-TW" w:eastAsia="zh-TW"/>
              </w:rPr>
              <w:t>14</w:t>
            </w:r>
          </w:p>
        </w:tc>
        <w:tc>
          <w:tcPr>
            <w:tcW w:w="1706" w:type="dxa"/>
            <w:vAlign w:val="center"/>
          </w:tcPr>
          <w:p w14:paraId="1BBD45EA"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eastAsia="PMingLiU" w:cs="Times New Roman"/>
                <w:color w:val="auto"/>
                <w:sz w:val="18"/>
                <w:szCs w:val="18"/>
                <w:lang w:val="zh-TW"/>
              </w:rPr>
            </w:pPr>
            <w:r>
              <w:rPr>
                <w:rFonts w:cs="Times New Roman" w:hint="eastAsia"/>
                <w:color w:val="auto"/>
                <w:sz w:val="18"/>
                <w:szCs w:val="18"/>
                <w:lang w:val="zh-TW"/>
              </w:rPr>
              <w:t>城镇升级、住房和社区</w:t>
            </w:r>
            <w:r w:rsidRPr="00FB4F31">
              <w:rPr>
                <w:rFonts w:cs="Times New Roman"/>
                <w:color w:val="auto"/>
                <w:sz w:val="18"/>
                <w:szCs w:val="18"/>
                <w:lang w:val="zh-TW"/>
              </w:rPr>
              <w:t>部</w:t>
            </w:r>
            <w:r>
              <w:rPr>
                <w:rFonts w:cs="Times New Roman" w:hint="eastAsia"/>
                <w:color w:val="auto"/>
                <w:sz w:val="18"/>
                <w:szCs w:val="18"/>
                <w:lang w:val="zh-TW"/>
              </w:rPr>
              <w:t>（</w:t>
            </w:r>
            <w:r w:rsidRPr="0042798F">
              <w:rPr>
                <w:rFonts w:cs="Times New Roman"/>
                <w:color w:val="auto"/>
                <w:sz w:val="18"/>
                <w:szCs w:val="18"/>
                <w:lang w:val="zh-TW"/>
              </w:rPr>
              <w:t>DLUHC</w:t>
            </w:r>
            <w:r>
              <w:rPr>
                <w:rFonts w:cs="Times New Roman" w:hint="eastAsia"/>
                <w:color w:val="auto"/>
                <w:sz w:val="18"/>
                <w:szCs w:val="18"/>
                <w:lang w:val="zh-TW"/>
              </w:rPr>
              <w:t>）</w:t>
            </w:r>
          </w:p>
        </w:tc>
        <w:tc>
          <w:tcPr>
            <w:tcW w:w="5807" w:type="dxa"/>
            <w:vAlign w:val="center"/>
          </w:tcPr>
          <w:p w14:paraId="472FD901" w14:textId="77777777" w:rsidR="000D77C4" w:rsidRPr="00FB4F3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FB4F31">
              <w:rPr>
                <w:rFonts w:cs="Times New Roman"/>
                <w:color w:val="auto"/>
                <w:sz w:val="18"/>
                <w:szCs w:val="18"/>
                <w:lang w:val="zh-TW"/>
              </w:rPr>
              <w:t>有关住房的数据基础设施和由地方当局管理的数据基础设施</w:t>
            </w:r>
          </w:p>
        </w:tc>
      </w:tr>
    </w:tbl>
    <w:p w14:paraId="0E1DBB3A" w14:textId="77777777" w:rsidR="000D77C4" w:rsidRDefault="000D77C4"/>
    <w:p w14:paraId="65DC6EF3" w14:textId="77777777" w:rsidR="000D77C4" w:rsidRPr="00B932F1" w:rsidRDefault="000D77C4" w:rsidP="000D77C4">
      <w:pPr>
        <w:spacing w:beforeLines="50" w:before="156" w:afterLines="50" w:after="156"/>
        <w:jc w:val="center"/>
        <w:rPr>
          <w:rFonts w:cs="Times New Roman"/>
          <w:b/>
          <w:bCs/>
          <w:color w:val="auto"/>
          <w:sz w:val="18"/>
          <w:szCs w:val="18"/>
          <w:lang w:val="zh-TW"/>
        </w:rPr>
      </w:pPr>
      <w:r w:rsidRPr="00B932F1">
        <w:rPr>
          <w:rFonts w:cs="Times New Roman"/>
          <w:b/>
          <w:bCs/>
          <w:color w:val="auto"/>
          <w:sz w:val="18"/>
          <w:szCs w:val="18"/>
          <w:lang w:val="zh-TW"/>
        </w:rPr>
        <w:t>表</w:t>
      </w:r>
      <w:r w:rsidRPr="00B932F1">
        <w:rPr>
          <w:rFonts w:cs="Times New Roman"/>
          <w:b/>
          <w:bCs/>
          <w:color w:val="auto"/>
          <w:sz w:val="18"/>
          <w:szCs w:val="18"/>
          <w:lang w:val="zh-TW"/>
        </w:rPr>
        <w:t>2</w:t>
      </w:r>
      <w:r w:rsidRPr="00B932F1">
        <w:rPr>
          <w:rFonts w:cs="Times New Roman"/>
          <w:b/>
          <w:bCs/>
          <w:color w:val="auto"/>
          <w:sz w:val="18"/>
          <w:szCs w:val="18"/>
          <w:lang w:val="zh-TW"/>
        </w:rPr>
        <w:t>科学数据</w:t>
      </w:r>
      <w:r w:rsidRPr="00B932F1">
        <w:rPr>
          <w:rFonts w:cs="Times New Roman" w:hint="eastAsia"/>
          <w:b/>
          <w:bCs/>
          <w:color w:val="auto"/>
          <w:sz w:val="18"/>
          <w:szCs w:val="18"/>
          <w:lang w:val="zh-TW"/>
        </w:rPr>
        <w:t>主要</w:t>
      </w:r>
      <w:r w:rsidRPr="00B932F1">
        <w:rPr>
          <w:rFonts w:cs="Times New Roman"/>
          <w:b/>
          <w:bCs/>
          <w:color w:val="auto"/>
          <w:sz w:val="18"/>
          <w:szCs w:val="18"/>
          <w:lang w:val="zh-TW"/>
        </w:rPr>
        <w:t>资助机构</w:t>
      </w:r>
    </w:p>
    <w:p w14:paraId="54993EFC" w14:textId="77777777" w:rsidR="000D77C4" w:rsidRPr="000D77C4" w:rsidRDefault="000D77C4" w:rsidP="000D77C4">
      <w:pPr>
        <w:spacing w:beforeLines="50" w:before="156" w:afterLines="50" w:after="156"/>
        <w:jc w:val="center"/>
        <w:rPr>
          <w:rFonts w:cs="Times New Roman"/>
          <w:b/>
          <w:bCs/>
          <w:color w:val="auto"/>
          <w:sz w:val="18"/>
          <w:szCs w:val="18"/>
          <w:lang w:eastAsia="zh-TW"/>
        </w:rPr>
      </w:pPr>
      <w:r w:rsidRPr="000D77C4">
        <w:rPr>
          <w:rFonts w:cs="Times New Roman" w:hint="eastAsia"/>
          <w:b/>
          <w:bCs/>
          <w:color w:val="auto"/>
          <w:sz w:val="18"/>
          <w:szCs w:val="18"/>
          <w:lang w:eastAsia="zh-TW"/>
        </w:rPr>
        <w:t>Table</w:t>
      </w:r>
      <w:r w:rsidRPr="000D77C4">
        <w:rPr>
          <w:rFonts w:cs="Times New Roman"/>
          <w:b/>
          <w:bCs/>
          <w:color w:val="auto"/>
          <w:sz w:val="18"/>
          <w:szCs w:val="18"/>
          <w:lang w:eastAsia="zh-TW"/>
        </w:rPr>
        <w:t xml:space="preserve"> 2 Main funding institutions for scientific data</w:t>
      </w:r>
    </w:p>
    <w:tbl>
      <w:tblPr>
        <w:tblStyle w:val="2"/>
        <w:tblW w:w="8295" w:type="dxa"/>
        <w:tblLook w:val="04A0" w:firstRow="1" w:lastRow="0" w:firstColumn="1" w:lastColumn="0" w:noHBand="0" w:noVBand="1"/>
      </w:tblPr>
      <w:tblGrid>
        <w:gridCol w:w="1582"/>
        <w:gridCol w:w="1826"/>
        <w:gridCol w:w="4887"/>
      </w:tblGrid>
      <w:tr w:rsidR="000D77C4" w:rsidRPr="00A67541" w14:paraId="2965822D" w14:textId="77777777" w:rsidTr="0043070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582" w:type="dxa"/>
            <w:vAlign w:val="center"/>
          </w:tcPr>
          <w:p w14:paraId="16123A2B" w14:textId="77777777" w:rsidR="000D77C4" w:rsidRPr="000D77C4" w:rsidRDefault="000D77C4" w:rsidP="00430704">
            <w:pPr>
              <w:jc w:val="center"/>
              <w:rPr>
                <w:rFonts w:cs="Times New Roman"/>
                <w:b w:val="0"/>
                <w:bCs w:val="0"/>
                <w:color w:val="auto"/>
                <w:sz w:val="18"/>
                <w:szCs w:val="18"/>
                <w:lang w:eastAsia="zh-TW"/>
              </w:rPr>
            </w:pPr>
          </w:p>
        </w:tc>
        <w:tc>
          <w:tcPr>
            <w:tcW w:w="1826" w:type="dxa"/>
            <w:vAlign w:val="center"/>
          </w:tcPr>
          <w:p w14:paraId="544E3752" w14:textId="77777777" w:rsidR="000D77C4" w:rsidRPr="00E37C74"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auto"/>
                <w:sz w:val="18"/>
                <w:szCs w:val="18"/>
                <w:lang w:val="zh-TW" w:eastAsia="zh-TW"/>
              </w:rPr>
            </w:pPr>
            <w:r w:rsidRPr="00E37C74">
              <w:rPr>
                <w:rFonts w:cs="Times New Roman" w:hint="eastAsia"/>
                <w:color w:val="auto"/>
                <w:sz w:val="18"/>
                <w:szCs w:val="18"/>
                <w:lang w:val="zh-TW" w:eastAsia="zh-TW"/>
              </w:rPr>
              <w:t>机构名称</w:t>
            </w:r>
          </w:p>
        </w:tc>
        <w:tc>
          <w:tcPr>
            <w:tcW w:w="4887" w:type="dxa"/>
            <w:vAlign w:val="center"/>
          </w:tcPr>
          <w:p w14:paraId="57AD2B5D" w14:textId="77777777" w:rsidR="000D77C4" w:rsidRPr="00A67541"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auto"/>
                <w:szCs w:val="20"/>
                <w:lang w:val="zh-TW" w:eastAsia="zh-TW"/>
              </w:rPr>
            </w:pPr>
            <w:r w:rsidRPr="00A67541">
              <w:rPr>
                <w:rFonts w:cs="Times New Roman"/>
                <w:b w:val="0"/>
                <w:bCs w:val="0"/>
                <w:color w:val="auto"/>
                <w:szCs w:val="20"/>
                <w:lang w:val="zh-TW" w:eastAsia="zh-TW"/>
              </w:rPr>
              <w:t>主要内容</w:t>
            </w:r>
          </w:p>
        </w:tc>
      </w:tr>
      <w:tr w:rsidR="000D77C4" w:rsidRPr="00A67541" w14:paraId="560A703A" w14:textId="77777777" w:rsidTr="00430704">
        <w:trPr>
          <w:cnfStyle w:val="000000100000" w:firstRow="0" w:lastRow="0" w:firstColumn="0" w:lastColumn="0" w:oddVBand="0" w:evenVBand="0" w:oddHBand="1" w:evenHBand="0" w:firstRowFirstColumn="0" w:firstRowLastColumn="0" w:lastRowFirstColumn="0" w:lastRowLastColumn="0"/>
          <w:trHeight w:val="1105"/>
        </w:trPr>
        <w:tc>
          <w:tcPr>
            <w:cnfStyle w:val="001000000000" w:firstRow="0" w:lastRow="0" w:firstColumn="1" w:lastColumn="0" w:oddVBand="0" w:evenVBand="0" w:oddHBand="0" w:evenHBand="0" w:firstRowFirstColumn="0" w:firstRowLastColumn="0" w:lastRowFirstColumn="0" w:lastRowLastColumn="0"/>
            <w:tcW w:w="1582" w:type="dxa"/>
            <w:vMerge w:val="restart"/>
            <w:vAlign w:val="center"/>
          </w:tcPr>
          <w:p w14:paraId="363FC7B3"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hint="eastAsia"/>
                <w:color w:val="auto"/>
                <w:sz w:val="18"/>
                <w:szCs w:val="18"/>
                <w:lang w:val="zh-TW" w:eastAsia="zh-TW"/>
              </w:rPr>
              <w:t>资助机构</w:t>
            </w:r>
          </w:p>
        </w:tc>
        <w:tc>
          <w:tcPr>
            <w:tcW w:w="1826" w:type="dxa"/>
            <w:vAlign w:val="center"/>
          </w:tcPr>
          <w:p w14:paraId="47DCDF37"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hint="eastAsia"/>
                <w:color w:val="auto"/>
                <w:sz w:val="18"/>
                <w:szCs w:val="18"/>
                <w:lang w:val="zh-TW" w:eastAsia="zh-TW"/>
              </w:rPr>
              <w:t>研究与创新部</w:t>
            </w:r>
          </w:p>
          <w:p w14:paraId="7F6C1BDD"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hint="eastAsia"/>
                <w:color w:val="auto"/>
                <w:sz w:val="18"/>
                <w:szCs w:val="18"/>
                <w:lang w:val="zh-TW" w:eastAsia="zh-TW"/>
              </w:rPr>
              <w:t>（</w:t>
            </w:r>
            <w:r w:rsidRPr="00E37C74">
              <w:rPr>
                <w:rFonts w:cs="Times New Roman"/>
                <w:color w:val="auto"/>
                <w:sz w:val="18"/>
                <w:szCs w:val="18"/>
                <w:lang w:val="zh-TW" w:eastAsia="zh-TW"/>
              </w:rPr>
              <w:t>UKRI</w:t>
            </w:r>
            <w:r w:rsidRPr="00E37C74">
              <w:rPr>
                <w:rFonts w:cs="Times New Roman" w:hint="eastAsia"/>
                <w:color w:val="auto"/>
                <w:sz w:val="18"/>
                <w:szCs w:val="18"/>
                <w:lang w:val="zh-TW" w:eastAsia="zh-TW"/>
              </w:rPr>
              <w:t>）</w:t>
            </w:r>
          </w:p>
        </w:tc>
        <w:tc>
          <w:tcPr>
            <w:tcW w:w="4887" w:type="dxa"/>
            <w:vAlign w:val="center"/>
          </w:tcPr>
          <w:p w14:paraId="7175FA26" w14:textId="77777777" w:rsidR="000D77C4" w:rsidRPr="00A6754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Cs w:val="20"/>
                <w:lang w:val="zh-TW"/>
              </w:rPr>
            </w:pPr>
            <w:r w:rsidRPr="00A67541">
              <w:rPr>
                <w:rFonts w:cs="Times New Roman"/>
                <w:color w:val="auto"/>
                <w:szCs w:val="20"/>
                <w:lang w:val="zh-TW"/>
              </w:rPr>
              <w:t>UKRI</w:t>
            </w:r>
            <w:r w:rsidRPr="00A67541">
              <w:rPr>
                <w:rFonts w:cs="Times New Roman"/>
                <w:color w:val="auto"/>
                <w:szCs w:val="20"/>
                <w:lang w:val="zh-TW"/>
              </w:rPr>
              <w:t>的主要任务是资助研究，支持英国各学术领域的研究以及为研究生培养提供资助。</w:t>
            </w:r>
            <w:r w:rsidRPr="00A67541">
              <w:rPr>
                <w:rFonts w:cs="Times New Roman"/>
                <w:color w:val="auto"/>
                <w:szCs w:val="20"/>
                <w:lang w:val="zh-TW"/>
              </w:rPr>
              <w:t>UKRI</w:t>
            </w:r>
            <w:r w:rsidRPr="00A67541">
              <w:rPr>
                <w:rFonts w:cs="Times New Roman"/>
                <w:color w:val="auto"/>
                <w:szCs w:val="20"/>
                <w:lang w:val="zh-TW"/>
              </w:rPr>
              <w:t>是英国公共研发的基础，支持</w:t>
            </w:r>
            <w:r w:rsidRPr="00A67541">
              <w:rPr>
                <w:rFonts w:cs="Times New Roman"/>
                <w:color w:val="auto"/>
                <w:szCs w:val="20"/>
                <w:lang w:val="zh-TW"/>
              </w:rPr>
              <w:t>3942</w:t>
            </w:r>
            <w:r w:rsidRPr="00A67541">
              <w:rPr>
                <w:rFonts w:cs="Times New Roman"/>
                <w:color w:val="auto"/>
                <w:szCs w:val="20"/>
                <w:lang w:val="zh-TW"/>
              </w:rPr>
              <w:t>所大学、企业和其他组织的</w:t>
            </w:r>
            <w:r w:rsidRPr="00A67541">
              <w:rPr>
                <w:rFonts w:cs="Times New Roman"/>
                <w:color w:val="auto"/>
                <w:szCs w:val="20"/>
                <w:lang w:val="zh-TW"/>
              </w:rPr>
              <w:t>54006</w:t>
            </w:r>
            <w:r w:rsidRPr="00A67541">
              <w:rPr>
                <w:rFonts w:cs="Times New Roman"/>
                <w:color w:val="auto"/>
                <w:szCs w:val="20"/>
                <w:lang w:val="zh-TW"/>
              </w:rPr>
              <w:t>名研究人员和创新者。</w:t>
            </w:r>
          </w:p>
        </w:tc>
      </w:tr>
      <w:tr w:rsidR="000D77C4" w:rsidRPr="00A67541" w14:paraId="78B51931" w14:textId="77777777" w:rsidTr="00430704">
        <w:trPr>
          <w:trHeight w:val="838"/>
        </w:trPr>
        <w:tc>
          <w:tcPr>
            <w:cnfStyle w:val="001000000000" w:firstRow="0" w:lastRow="0" w:firstColumn="1" w:lastColumn="0" w:oddVBand="0" w:evenVBand="0" w:oddHBand="0" w:evenHBand="0" w:firstRowFirstColumn="0" w:firstRowLastColumn="0" w:lastRowFirstColumn="0" w:lastRowLastColumn="0"/>
            <w:tcW w:w="1582" w:type="dxa"/>
            <w:vMerge/>
            <w:vAlign w:val="center"/>
          </w:tcPr>
          <w:p w14:paraId="6980349D" w14:textId="77777777" w:rsidR="000D77C4" w:rsidRPr="00E37C74" w:rsidRDefault="000D77C4" w:rsidP="00430704">
            <w:pPr>
              <w:jc w:val="center"/>
              <w:rPr>
                <w:rFonts w:cs="Times New Roman"/>
                <w:b w:val="0"/>
                <w:bCs w:val="0"/>
                <w:color w:val="auto"/>
                <w:sz w:val="18"/>
                <w:szCs w:val="18"/>
                <w:lang w:val="zh-TW"/>
              </w:rPr>
            </w:pPr>
          </w:p>
        </w:tc>
        <w:tc>
          <w:tcPr>
            <w:tcW w:w="1826" w:type="dxa"/>
            <w:vAlign w:val="center"/>
          </w:tcPr>
          <w:p w14:paraId="766F592D"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高级研究与发明局（</w:t>
            </w:r>
            <w:r w:rsidRPr="00E37C74">
              <w:rPr>
                <w:rFonts w:cs="Times New Roman"/>
                <w:color w:val="auto"/>
                <w:sz w:val="18"/>
                <w:szCs w:val="18"/>
                <w:lang w:val="zh-TW"/>
              </w:rPr>
              <w:t>ARIA</w:t>
            </w:r>
            <w:r w:rsidRPr="00E37C74">
              <w:rPr>
                <w:rFonts w:cs="Times New Roman" w:hint="eastAsia"/>
                <w:color w:val="auto"/>
                <w:sz w:val="18"/>
                <w:szCs w:val="18"/>
                <w:lang w:val="zh-TW"/>
              </w:rPr>
              <w:t>）</w:t>
            </w:r>
          </w:p>
        </w:tc>
        <w:tc>
          <w:tcPr>
            <w:tcW w:w="4887" w:type="dxa"/>
            <w:vAlign w:val="center"/>
          </w:tcPr>
          <w:p w14:paraId="28BD1400" w14:textId="77777777" w:rsidR="000D77C4" w:rsidRPr="00A6754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Cs w:val="20"/>
                <w:lang w:eastAsia="zh-TW"/>
              </w:rPr>
            </w:pPr>
            <w:r w:rsidRPr="00A67541">
              <w:rPr>
                <w:rFonts w:cs="Times New Roman"/>
                <w:color w:val="auto"/>
                <w:szCs w:val="20"/>
                <w:lang w:val="zh-TW"/>
              </w:rPr>
              <w:t>ARIA</w:t>
            </w:r>
            <w:r w:rsidRPr="00A67541">
              <w:rPr>
                <w:rFonts w:cs="Times New Roman"/>
                <w:color w:val="auto"/>
                <w:szCs w:val="20"/>
                <w:lang w:val="zh-TW"/>
              </w:rPr>
              <w:t>是建立在</w:t>
            </w:r>
            <w:r w:rsidRPr="00A67541">
              <w:rPr>
                <w:rFonts w:cs="Times New Roman"/>
                <w:color w:val="auto"/>
                <w:szCs w:val="20"/>
                <w:lang w:val="zh-TW"/>
              </w:rPr>
              <w:t>UKRI</w:t>
            </w:r>
            <w:r w:rsidRPr="00A67541">
              <w:rPr>
                <w:rFonts w:cs="Times New Roman"/>
                <w:color w:val="auto"/>
                <w:szCs w:val="20"/>
                <w:lang w:val="zh-TW"/>
              </w:rPr>
              <w:t>之外独立的研究资助机构，是英国研发领域或</w:t>
            </w:r>
            <w:r w:rsidRPr="00A67541">
              <w:rPr>
                <w:rFonts w:cs="Times New Roman"/>
                <w:color w:val="auto"/>
                <w:szCs w:val="20"/>
                <w:lang w:val="zh-TW"/>
              </w:rPr>
              <w:t>UKRI</w:t>
            </w:r>
            <w:r w:rsidRPr="00A67541">
              <w:rPr>
                <w:rFonts w:cs="Times New Roman"/>
                <w:color w:val="auto"/>
                <w:szCs w:val="20"/>
                <w:lang w:val="zh-TW"/>
              </w:rPr>
              <w:t>的补充部分，其主要投资高风险和新颖融资方式。</w:t>
            </w:r>
            <w:r w:rsidRPr="00A67541">
              <w:rPr>
                <w:rFonts w:cs="Times New Roman"/>
                <w:color w:val="auto"/>
                <w:szCs w:val="20"/>
                <w:lang w:val="zh-TW"/>
              </w:rPr>
              <w:t>ARIA</w:t>
            </w:r>
            <w:r w:rsidRPr="00A67541">
              <w:rPr>
                <w:rFonts w:cs="Times New Roman"/>
                <w:color w:val="auto"/>
                <w:szCs w:val="20"/>
                <w:lang w:val="zh-TW"/>
              </w:rPr>
              <w:t>于</w:t>
            </w:r>
            <w:r w:rsidRPr="00A67541">
              <w:rPr>
                <w:rFonts w:cs="Times New Roman"/>
                <w:color w:val="auto"/>
                <w:szCs w:val="20"/>
                <w:lang w:val="zh-TW"/>
              </w:rPr>
              <w:t xml:space="preserve">2022 </w:t>
            </w:r>
            <w:r w:rsidRPr="00A67541">
              <w:rPr>
                <w:rFonts w:cs="Times New Roman"/>
                <w:color w:val="auto"/>
                <w:szCs w:val="20"/>
                <w:lang w:val="zh-TW"/>
              </w:rPr>
              <w:t>年全面投入运营。</w:t>
            </w:r>
            <w:r w:rsidRPr="00A67541">
              <w:rPr>
                <w:rFonts w:cs="Times New Roman"/>
                <w:color w:val="auto"/>
                <w:szCs w:val="20"/>
                <w:vertAlign w:val="superscript"/>
                <w:lang w:val="zh-TW" w:eastAsia="zh-TW"/>
              </w:rPr>
              <w:t>[</w:t>
            </w:r>
            <w:r w:rsidRPr="00A67541">
              <w:rPr>
                <w:rFonts w:cs="Times New Roman"/>
                <w:color w:val="auto"/>
                <w:szCs w:val="20"/>
                <w:vertAlign w:val="superscript"/>
                <w:lang w:eastAsia="zh-TW"/>
              </w:rPr>
              <w:t>1</w:t>
            </w:r>
            <w:r>
              <w:rPr>
                <w:rFonts w:cs="Times New Roman"/>
                <w:color w:val="auto"/>
                <w:szCs w:val="20"/>
                <w:vertAlign w:val="superscript"/>
                <w:lang w:eastAsia="zh-TW"/>
              </w:rPr>
              <w:t>2</w:t>
            </w:r>
            <w:r w:rsidRPr="00A67541">
              <w:rPr>
                <w:rFonts w:cs="Times New Roman"/>
                <w:color w:val="auto"/>
                <w:szCs w:val="20"/>
                <w:vertAlign w:val="superscript"/>
                <w:lang w:eastAsia="zh-TW"/>
              </w:rPr>
              <w:t>]</w:t>
            </w:r>
          </w:p>
        </w:tc>
      </w:tr>
      <w:tr w:rsidR="000D77C4" w:rsidRPr="00A67541" w14:paraId="755044D8" w14:textId="77777777" w:rsidTr="00430704">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1582" w:type="dxa"/>
            <w:vMerge/>
            <w:vAlign w:val="center"/>
          </w:tcPr>
          <w:p w14:paraId="56945ACB" w14:textId="77777777" w:rsidR="000D77C4" w:rsidRPr="00E37C74" w:rsidRDefault="000D77C4" w:rsidP="00430704">
            <w:pPr>
              <w:jc w:val="center"/>
              <w:rPr>
                <w:rFonts w:cs="Times New Roman"/>
                <w:b w:val="0"/>
                <w:bCs w:val="0"/>
                <w:color w:val="auto"/>
                <w:sz w:val="18"/>
                <w:szCs w:val="18"/>
                <w:lang w:val="zh-TW" w:eastAsia="zh-TW"/>
              </w:rPr>
            </w:pPr>
          </w:p>
        </w:tc>
        <w:tc>
          <w:tcPr>
            <w:tcW w:w="1826" w:type="dxa"/>
            <w:vAlign w:val="center"/>
          </w:tcPr>
          <w:p w14:paraId="146C1077"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hint="eastAsia"/>
                <w:color w:val="auto"/>
                <w:sz w:val="18"/>
                <w:szCs w:val="18"/>
                <w:lang w:val="zh-TW" w:eastAsia="zh-TW"/>
              </w:rPr>
              <w:t>惠康基金会</w:t>
            </w:r>
          </w:p>
          <w:p w14:paraId="10C05C3B"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hint="eastAsia"/>
                <w:color w:val="auto"/>
                <w:sz w:val="18"/>
                <w:szCs w:val="18"/>
                <w:lang w:val="zh-TW" w:eastAsia="zh-TW"/>
              </w:rPr>
              <w:t>（</w:t>
            </w:r>
            <w:r w:rsidRPr="00E37C74">
              <w:rPr>
                <w:rFonts w:cs="Times New Roman"/>
                <w:color w:val="auto"/>
                <w:sz w:val="18"/>
                <w:szCs w:val="18"/>
                <w:lang w:val="zh-TW" w:eastAsia="zh-TW"/>
              </w:rPr>
              <w:t>WELLCOME</w:t>
            </w:r>
            <w:r w:rsidRPr="00E37C74">
              <w:rPr>
                <w:rFonts w:cs="Times New Roman" w:hint="eastAsia"/>
                <w:color w:val="auto"/>
                <w:sz w:val="18"/>
                <w:szCs w:val="18"/>
                <w:lang w:val="zh-TW" w:eastAsia="zh-TW"/>
              </w:rPr>
              <w:t>）</w:t>
            </w:r>
          </w:p>
        </w:tc>
        <w:tc>
          <w:tcPr>
            <w:tcW w:w="4887" w:type="dxa"/>
            <w:vAlign w:val="center"/>
          </w:tcPr>
          <w:p w14:paraId="3E9F0359" w14:textId="77777777" w:rsidR="000D77C4" w:rsidRPr="00A67541"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Cs w:val="20"/>
                <w:lang w:eastAsia="zh-TW"/>
              </w:rPr>
            </w:pPr>
            <w:r w:rsidRPr="00A67541">
              <w:rPr>
                <w:rFonts w:cs="Times New Roman"/>
                <w:color w:val="auto"/>
                <w:szCs w:val="20"/>
                <w:lang w:val="zh-TW"/>
              </w:rPr>
              <w:t>WELLCOME</w:t>
            </w:r>
            <w:r w:rsidRPr="00A67541">
              <w:rPr>
                <w:rFonts w:cs="Times New Roman"/>
                <w:color w:val="auto"/>
                <w:szCs w:val="20"/>
                <w:lang w:val="zh-TW"/>
              </w:rPr>
              <w:t>是英国最大的非政府来源的生物医学研究资助者。</w:t>
            </w:r>
            <w:r w:rsidRPr="00A67541">
              <w:rPr>
                <w:rFonts w:cs="Times New Roman"/>
                <w:color w:val="auto"/>
                <w:szCs w:val="20"/>
                <w:vertAlign w:val="superscript"/>
                <w:lang w:val="zh-TW" w:eastAsia="zh-TW"/>
              </w:rPr>
              <w:t>[</w:t>
            </w:r>
            <w:r w:rsidRPr="00A67541">
              <w:rPr>
                <w:rFonts w:cs="Times New Roman"/>
                <w:color w:val="auto"/>
                <w:szCs w:val="20"/>
                <w:vertAlign w:val="superscript"/>
                <w:lang w:eastAsia="zh-TW"/>
              </w:rPr>
              <w:t>1</w:t>
            </w:r>
            <w:r>
              <w:rPr>
                <w:rFonts w:cs="Times New Roman"/>
                <w:color w:val="auto"/>
                <w:szCs w:val="20"/>
                <w:vertAlign w:val="superscript"/>
                <w:lang w:eastAsia="zh-TW"/>
              </w:rPr>
              <w:t>3</w:t>
            </w:r>
            <w:r w:rsidRPr="00A67541">
              <w:rPr>
                <w:rFonts w:cs="Times New Roman"/>
                <w:color w:val="auto"/>
                <w:szCs w:val="20"/>
                <w:vertAlign w:val="superscript"/>
                <w:lang w:eastAsia="zh-TW"/>
              </w:rPr>
              <w:t>]</w:t>
            </w:r>
          </w:p>
        </w:tc>
      </w:tr>
      <w:tr w:rsidR="000D77C4" w:rsidRPr="00A67541" w14:paraId="6FCD7312" w14:textId="77777777" w:rsidTr="00430704">
        <w:trPr>
          <w:trHeight w:val="567"/>
        </w:trPr>
        <w:tc>
          <w:tcPr>
            <w:cnfStyle w:val="001000000000" w:firstRow="0" w:lastRow="0" w:firstColumn="1" w:lastColumn="0" w:oddVBand="0" w:evenVBand="0" w:oddHBand="0" w:evenHBand="0" w:firstRowFirstColumn="0" w:firstRowLastColumn="0" w:lastRowFirstColumn="0" w:lastRowLastColumn="0"/>
            <w:tcW w:w="1582" w:type="dxa"/>
            <w:vMerge/>
            <w:vAlign w:val="center"/>
          </w:tcPr>
          <w:p w14:paraId="236E18AB" w14:textId="77777777" w:rsidR="000D77C4" w:rsidRPr="00E37C74" w:rsidRDefault="000D77C4" w:rsidP="00430704">
            <w:pPr>
              <w:jc w:val="center"/>
              <w:rPr>
                <w:rFonts w:cs="Times New Roman"/>
                <w:b w:val="0"/>
                <w:bCs w:val="0"/>
                <w:color w:val="auto"/>
                <w:sz w:val="18"/>
                <w:szCs w:val="18"/>
                <w:lang w:val="zh-TW" w:eastAsia="zh-TW"/>
              </w:rPr>
            </w:pPr>
          </w:p>
        </w:tc>
        <w:tc>
          <w:tcPr>
            <w:tcW w:w="1826" w:type="dxa"/>
            <w:vAlign w:val="center"/>
          </w:tcPr>
          <w:p w14:paraId="51B517E2"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国家健康与护理研究所（</w:t>
            </w:r>
            <w:r w:rsidRPr="00E37C74">
              <w:rPr>
                <w:rFonts w:cs="Times New Roman"/>
                <w:color w:val="auto"/>
                <w:sz w:val="18"/>
                <w:szCs w:val="18"/>
                <w:lang w:val="zh-TW"/>
              </w:rPr>
              <w:t>NIHR</w:t>
            </w:r>
            <w:r w:rsidRPr="00E37C74">
              <w:rPr>
                <w:rFonts w:cs="Times New Roman" w:hint="eastAsia"/>
                <w:color w:val="auto"/>
                <w:sz w:val="18"/>
                <w:szCs w:val="18"/>
                <w:lang w:val="zh-TW"/>
              </w:rPr>
              <w:t>）</w:t>
            </w:r>
          </w:p>
        </w:tc>
        <w:tc>
          <w:tcPr>
            <w:tcW w:w="4887" w:type="dxa"/>
            <w:vAlign w:val="center"/>
          </w:tcPr>
          <w:p w14:paraId="2B62290C" w14:textId="77777777" w:rsidR="000D77C4" w:rsidRPr="00A67541"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Cs w:val="20"/>
                <w:lang w:eastAsia="zh-TW"/>
              </w:rPr>
            </w:pPr>
            <w:r w:rsidRPr="00A67541">
              <w:rPr>
                <w:rFonts w:cs="Times New Roman"/>
                <w:color w:val="auto"/>
                <w:szCs w:val="20"/>
                <w:lang w:val="zh-TW"/>
              </w:rPr>
              <w:t>是英国政府临床、公共卫生、社会护理和转化研究的主要资助者。</w:t>
            </w:r>
            <w:r w:rsidRPr="00A67541">
              <w:rPr>
                <w:rFonts w:cs="Times New Roman"/>
                <w:color w:val="auto"/>
                <w:szCs w:val="20"/>
                <w:vertAlign w:val="superscript"/>
                <w:lang w:val="zh-TW" w:eastAsia="zh-TW"/>
              </w:rPr>
              <w:t>[</w:t>
            </w:r>
            <w:r w:rsidRPr="00A67541">
              <w:rPr>
                <w:rFonts w:cs="Times New Roman"/>
                <w:color w:val="auto"/>
                <w:szCs w:val="20"/>
                <w:vertAlign w:val="superscript"/>
                <w:lang w:eastAsia="zh-TW"/>
              </w:rPr>
              <w:t>1</w:t>
            </w:r>
            <w:r>
              <w:rPr>
                <w:rFonts w:cs="Times New Roman"/>
                <w:color w:val="auto"/>
                <w:szCs w:val="20"/>
                <w:vertAlign w:val="superscript"/>
                <w:lang w:eastAsia="zh-TW"/>
              </w:rPr>
              <w:t>4</w:t>
            </w:r>
            <w:r w:rsidRPr="00A67541">
              <w:rPr>
                <w:rFonts w:cs="Times New Roman"/>
                <w:color w:val="auto"/>
                <w:szCs w:val="20"/>
                <w:vertAlign w:val="superscript"/>
                <w:lang w:eastAsia="zh-TW"/>
              </w:rPr>
              <w:t>]</w:t>
            </w:r>
          </w:p>
        </w:tc>
      </w:tr>
      <w:tr w:rsidR="000D77C4" w:rsidRPr="00A67541" w14:paraId="12FCEA4F" w14:textId="77777777" w:rsidTr="00430704">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582" w:type="dxa"/>
            <w:vAlign w:val="center"/>
          </w:tcPr>
          <w:p w14:paraId="37C45ED8"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hint="eastAsia"/>
                <w:color w:val="auto"/>
                <w:sz w:val="18"/>
                <w:szCs w:val="18"/>
                <w:lang w:val="zh-TW" w:eastAsia="zh-TW"/>
              </w:rPr>
              <w:t>研究机构</w:t>
            </w:r>
          </w:p>
        </w:tc>
        <w:tc>
          <w:tcPr>
            <w:tcW w:w="6713" w:type="dxa"/>
            <w:gridSpan w:val="2"/>
            <w:vAlign w:val="center"/>
          </w:tcPr>
          <w:p w14:paraId="03774E21"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英国健康数据研究中心（</w:t>
            </w:r>
            <w:r w:rsidRPr="00E37C74">
              <w:rPr>
                <w:rFonts w:cs="Times New Roman"/>
                <w:color w:val="auto"/>
                <w:sz w:val="18"/>
                <w:szCs w:val="18"/>
                <w:lang w:val="zh-TW"/>
              </w:rPr>
              <w:t>HDR UK</w:t>
            </w:r>
            <w:r w:rsidRPr="00E37C74">
              <w:rPr>
                <w:rFonts w:cs="Times New Roman" w:hint="eastAsia"/>
                <w:color w:val="auto"/>
                <w:sz w:val="18"/>
                <w:szCs w:val="18"/>
                <w:lang w:val="zh-TW"/>
              </w:rPr>
              <w:t>）、英国行政数据研究（</w:t>
            </w:r>
            <w:r w:rsidRPr="00E37C74">
              <w:rPr>
                <w:rFonts w:cs="Times New Roman"/>
                <w:color w:val="auto"/>
                <w:sz w:val="18"/>
                <w:szCs w:val="18"/>
                <w:lang w:val="zh-TW"/>
              </w:rPr>
              <w:t>ADR UK</w:t>
            </w:r>
            <w:r w:rsidRPr="00E37C74">
              <w:rPr>
                <w:rFonts w:cs="Times New Roman" w:hint="eastAsia"/>
                <w:color w:val="auto"/>
                <w:sz w:val="18"/>
                <w:szCs w:val="18"/>
                <w:lang w:val="zh-TW"/>
              </w:rPr>
              <w:t>）、</w:t>
            </w:r>
            <w:r w:rsidRPr="00E37C74">
              <w:rPr>
                <w:rFonts w:cs="Times New Roman" w:hint="eastAsia"/>
                <w:color w:val="auto"/>
                <w:sz w:val="18"/>
                <w:szCs w:val="18"/>
              </w:rPr>
              <w:t>高级成型研究中心</w:t>
            </w:r>
            <w:r w:rsidRPr="00E37C74">
              <w:rPr>
                <w:rFonts w:cs="Times New Roman"/>
                <w:color w:val="auto"/>
                <w:sz w:val="18"/>
                <w:szCs w:val="18"/>
              </w:rPr>
              <w:t xml:space="preserve"> </w:t>
            </w:r>
            <w:r w:rsidRPr="00E37C74">
              <w:rPr>
                <w:rFonts w:cs="Times New Roman" w:hint="eastAsia"/>
                <w:color w:val="auto"/>
                <w:sz w:val="18"/>
                <w:szCs w:val="18"/>
              </w:rPr>
              <w:t>（</w:t>
            </w:r>
            <w:r w:rsidRPr="00E37C74">
              <w:rPr>
                <w:rFonts w:cs="Times New Roman"/>
                <w:color w:val="auto"/>
                <w:sz w:val="18"/>
                <w:szCs w:val="18"/>
              </w:rPr>
              <w:t>AFRC</w:t>
            </w:r>
            <w:r w:rsidRPr="00E37C74">
              <w:rPr>
                <w:rFonts w:cs="Times New Roman" w:hint="eastAsia"/>
                <w:color w:val="auto"/>
                <w:sz w:val="18"/>
                <w:szCs w:val="18"/>
              </w:rPr>
              <w:t>）、先进制造研究中心</w:t>
            </w:r>
            <w:r w:rsidRPr="00E37C74">
              <w:rPr>
                <w:rFonts w:cs="Times New Roman"/>
                <w:color w:val="auto"/>
                <w:sz w:val="18"/>
                <w:szCs w:val="18"/>
              </w:rPr>
              <w:t xml:space="preserve"> </w:t>
            </w:r>
            <w:r w:rsidRPr="00E37C74">
              <w:rPr>
                <w:rFonts w:cs="Times New Roman" w:hint="eastAsia"/>
                <w:color w:val="auto"/>
                <w:sz w:val="18"/>
                <w:szCs w:val="18"/>
              </w:rPr>
              <w:t>（</w:t>
            </w:r>
            <w:r w:rsidRPr="00E37C74">
              <w:rPr>
                <w:rFonts w:cs="Times New Roman"/>
                <w:color w:val="auto"/>
                <w:sz w:val="18"/>
                <w:szCs w:val="18"/>
              </w:rPr>
              <w:t>AMRC</w:t>
            </w:r>
            <w:r w:rsidRPr="00E37C74">
              <w:rPr>
                <w:rFonts w:cs="Times New Roman" w:hint="eastAsia"/>
                <w:color w:val="auto"/>
                <w:sz w:val="18"/>
                <w:szCs w:val="18"/>
              </w:rPr>
              <w:t>）、农业工程精准创新中心、农业食品与生物科学研究所、艾伦图灵研究所、动植物卫生署</w:t>
            </w:r>
            <w:r w:rsidRPr="00E37C74">
              <w:rPr>
                <w:rFonts w:cs="Times New Roman"/>
                <w:color w:val="auto"/>
                <w:sz w:val="18"/>
                <w:szCs w:val="18"/>
              </w:rPr>
              <w:t xml:space="preserve"> </w:t>
            </w:r>
            <w:r w:rsidRPr="00E37C74">
              <w:rPr>
                <w:rFonts w:cs="Times New Roman" w:hint="eastAsia"/>
                <w:color w:val="auto"/>
                <w:sz w:val="18"/>
                <w:szCs w:val="18"/>
              </w:rPr>
              <w:t>（</w:t>
            </w:r>
            <w:r w:rsidRPr="00E37C74">
              <w:rPr>
                <w:rFonts w:cs="Times New Roman"/>
                <w:color w:val="auto"/>
                <w:sz w:val="18"/>
                <w:szCs w:val="18"/>
              </w:rPr>
              <w:t>APHA</w:t>
            </w:r>
            <w:r w:rsidRPr="00E37C74">
              <w:rPr>
                <w:rFonts w:cs="Times New Roman" w:hint="eastAsia"/>
                <w:color w:val="auto"/>
                <w:sz w:val="18"/>
                <w:szCs w:val="18"/>
              </w:rPr>
              <w:t>）、阿马天文台、英国艺术委员会、威尔士艺术委员会、原子武器机构、巴布拉罕研究所、比森癌症研究所、剑桥晶体学数据中心、坎普登</w:t>
            </w:r>
            <w:r w:rsidRPr="00E37C74">
              <w:rPr>
                <w:rFonts w:cs="Times New Roman"/>
                <w:color w:val="auto"/>
                <w:sz w:val="18"/>
                <w:szCs w:val="18"/>
              </w:rPr>
              <w:t xml:space="preserve"> BRI</w:t>
            </w:r>
            <w:r w:rsidRPr="00E37C74">
              <w:rPr>
                <w:rFonts w:cs="Times New Roman" w:hint="eastAsia"/>
                <w:color w:val="auto"/>
                <w:sz w:val="18"/>
                <w:szCs w:val="18"/>
              </w:rPr>
              <w:t>等等。</w:t>
            </w:r>
          </w:p>
        </w:tc>
      </w:tr>
      <w:tr w:rsidR="000D77C4" w:rsidRPr="00A67541" w14:paraId="3D645E7E" w14:textId="77777777" w:rsidTr="00430704">
        <w:trPr>
          <w:trHeight w:val="565"/>
        </w:trPr>
        <w:tc>
          <w:tcPr>
            <w:cnfStyle w:val="001000000000" w:firstRow="0" w:lastRow="0" w:firstColumn="1" w:lastColumn="0" w:oddVBand="0" w:evenVBand="0" w:oddHBand="0" w:evenHBand="0" w:firstRowFirstColumn="0" w:firstRowLastColumn="0" w:lastRowFirstColumn="0" w:lastRowLastColumn="0"/>
            <w:tcW w:w="1582" w:type="dxa"/>
            <w:vAlign w:val="center"/>
          </w:tcPr>
          <w:p w14:paraId="0BB59385"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hint="eastAsia"/>
                <w:color w:val="auto"/>
                <w:sz w:val="18"/>
                <w:szCs w:val="18"/>
                <w:lang w:val="zh-TW" w:eastAsia="zh-TW"/>
              </w:rPr>
              <w:t>高等学校</w:t>
            </w:r>
          </w:p>
        </w:tc>
        <w:tc>
          <w:tcPr>
            <w:tcW w:w="6713" w:type="dxa"/>
            <w:gridSpan w:val="2"/>
            <w:vAlign w:val="center"/>
          </w:tcPr>
          <w:p w14:paraId="4FE91F58"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伦敦大学、牛津大学、伦敦帝国理工学院、剑桥大学、曼彻斯特大学、爱丁堡大学、伦敦国王学院、布里斯托大学、华威大学等等。</w:t>
            </w:r>
          </w:p>
        </w:tc>
      </w:tr>
    </w:tbl>
    <w:p w14:paraId="5480A23A" w14:textId="77777777" w:rsidR="000D77C4" w:rsidRDefault="000D77C4"/>
    <w:p w14:paraId="1D2AB8CB" w14:textId="77777777" w:rsidR="000D77C4" w:rsidRPr="003615CC" w:rsidRDefault="000D77C4" w:rsidP="000D77C4">
      <w:pPr>
        <w:spacing w:line="360" w:lineRule="auto"/>
        <w:jc w:val="center"/>
        <w:rPr>
          <w:rFonts w:cs="Times New Roman"/>
          <w:b/>
          <w:bCs/>
          <w:color w:val="auto"/>
          <w:sz w:val="18"/>
          <w:szCs w:val="18"/>
          <w:lang w:val="zh-TW"/>
        </w:rPr>
      </w:pPr>
      <w:r w:rsidRPr="003615CC">
        <w:rPr>
          <w:rFonts w:cs="Times New Roman"/>
          <w:b/>
          <w:bCs/>
          <w:color w:val="auto"/>
          <w:sz w:val="18"/>
          <w:szCs w:val="18"/>
          <w:lang w:val="zh-TW"/>
        </w:rPr>
        <w:t>表</w:t>
      </w:r>
      <w:r w:rsidRPr="003615CC">
        <w:rPr>
          <w:rFonts w:cs="Times New Roman"/>
          <w:b/>
          <w:bCs/>
          <w:color w:val="auto"/>
          <w:sz w:val="18"/>
          <w:szCs w:val="18"/>
          <w:lang w:val="zh-TW"/>
        </w:rPr>
        <w:t>3</w:t>
      </w:r>
      <w:r w:rsidRPr="003615CC">
        <w:rPr>
          <w:rFonts w:cs="Times New Roman" w:hint="eastAsia"/>
          <w:b/>
          <w:bCs/>
          <w:color w:val="auto"/>
          <w:sz w:val="18"/>
          <w:szCs w:val="18"/>
          <w:lang w:val="zh-TW"/>
        </w:rPr>
        <w:t>英国</w:t>
      </w:r>
      <w:r w:rsidRPr="003615CC">
        <w:rPr>
          <w:rFonts w:cs="Times New Roman"/>
          <w:b/>
          <w:bCs/>
          <w:color w:val="auto"/>
          <w:sz w:val="18"/>
          <w:szCs w:val="18"/>
          <w:lang w:val="zh-TW"/>
        </w:rPr>
        <w:t>科学数据</w:t>
      </w:r>
      <w:r w:rsidRPr="003615CC">
        <w:rPr>
          <w:rFonts w:cs="Times New Roman" w:hint="eastAsia"/>
          <w:b/>
          <w:bCs/>
          <w:color w:val="auto"/>
          <w:sz w:val="18"/>
          <w:szCs w:val="18"/>
          <w:lang w:val="zh-TW"/>
        </w:rPr>
        <w:t>管理</w:t>
      </w:r>
      <w:r w:rsidRPr="003615CC">
        <w:rPr>
          <w:rFonts w:cs="Times New Roman"/>
          <w:b/>
          <w:bCs/>
          <w:color w:val="auto"/>
          <w:sz w:val="18"/>
          <w:szCs w:val="18"/>
          <w:lang w:val="zh-TW"/>
        </w:rPr>
        <w:t>机构</w:t>
      </w:r>
    </w:p>
    <w:p w14:paraId="0AFFFD85" w14:textId="77777777" w:rsidR="000D77C4" w:rsidRPr="000D77C4" w:rsidRDefault="000D77C4" w:rsidP="000D77C4">
      <w:pPr>
        <w:spacing w:line="360" w:lineRule="auto"/>
        <w:jc w:val="center"/>
        <w:rPr>
          <w:rFonts w:cs="Times New Roman"/>
          <w:b/>
          <w:bCs/>
          <w:color w:val="auto"/>
          <w:sz w:val="18"/>
          <w:szCs w:val="18"/>
          <w:lang w:eastAsia="zh-TW"/>
        </w:rPr>
      </w:pPr>
      <w:r w:rsidRPr="000D77C4">
        <w:rPr>
          <w:rFonts w:cs="Times New Roman" w:hint="eastAsia"/>
          <w:b/>
          <w:bCs/>
          <w:color w:val="auto"/>
          <w:sz w:val="18"/>
          <w:szCs w:val="18"/>
          <w:lang w:eastAsia="zh-TW"/>
        </w:rPr>
        <w:t>Table</w:t>
      </w:r>
      <w:r w:rsidRPr="000D77C4">
        <w:rPr>
          <w:rFonts w:cs="Times New Roman"/>
          <w:b/>
          <w:bCs/>
          <w:color w:val="auto"/>
          <w:sz w:val="18"/>
          <w:szCs w:val="18"/>
          <w:lang w:eastAsia="zh-TW"/>
        </w:rPr>
        <w:t xml:space="preserve"> 3 UK Scientific Data Management Agency</w:t>
      </w:r>
    </w:p>
    <w:tbl>
      <w:tblPr>
        <w:tblStyle w:val="2"/>
        <w:tblW w:w="0" w:type="auto"/>
        <w:tblBorders>
          <w:insideH w:val="single" w:sz="4" w:space="0" w:color="auto"/>
          <w:insideV w:val="single" w:sz="4" w:space="0" w:color="auto"/>
        </w:tblBorders>
        <w:tblLook w:val="04A0" w:firstRow="1" w:lastRow="0" w:firstColumn="1" w:lastColumn="0" w:noHBand="0" w:noVBand="1"/>
      </w:tblPr>
      <w:tblGrid>
        <w:gridCol w:w="704"/>
        <w:gridCol w:w="1843"/>
        <w:gridCol w:w="2977"/>
        <w:gridCol w:w="2766"/>
      </w:tblGrid>
      <w:tr w:rsidR="000D77C4" w:rsidRPr="00E36693" w14:paraId="492DA4EA" w14:textId="77777777" w:rsidTr="004307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Borders>
              <w:bottom w:val="none" w:sz="0" w:space="0" w:color="auto"/>
            </w:tcBorders>
            <w:vAlign w:val="center"/>
          </w:tcPr>
          <w:p w14:paraId="19AD8C85" w14:textId="77777777" w:rsidR="000D77C4" w:rsidRPr="00E36693" w:rsidRDefault="000D77C4" w:rsidP="00430704">
            <w:pPr>
              <w:jc w:val="center"/>
              <w:rPr>
                <w:rFonts w:cs="Times New Roman"/>
                <w:color w:val="auto"/>
                <w:szCs w:val="20"/>
              </w:rPr>
            </w:pPr>
            <w:r w:rsidRPr="00E36693">
              <w:rPr>
                <w:rFonts w:cs="Times New Roman"/>
                <w:color w:val="auto"/>
                <w:szCs w:val="20"/>
              </w:rPr>
              <w:t>序号</w:t>
            </w:r>
          </w:p>
        </w:tc>
        <w:tc>
          <w:tcPr>
            <w:tcW w:w="1843" w:type="dxa"/>
            <w:tcBorders>
              <w:bottom w:val="none" w:sz="0" w:space="0" w:color="auto"/>
            </w:tcBorders>
            <w:vAlign w:val="center"/>
          </w:tcPr>
          <w:p w14:paraId="31F47C72" w14:textId="77777777" w:rsidR="000D77C4" w:rsidRPr="00E36693"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rPr>
            </w:pPr>
            <w:r w:rsidRPr="00E36693">
              <w:rPr>
                <w:rFonts w:cs="Times New Roman"/>
                <w:color w:val="auto"/>
                <w:szCs w:val="20"/>
              </w:rPr>
              <w:t>机构名称</w:t>
            </w:r>
          </w:p>
        </w:tc>
        <w:tc>
          <w:tcPr>
            <w:tcW w:w="2977" w:type="dxa"/>
            <w:tcBorders>
              <w:bottom w:val="none" w:sz="0" w:space="0" w:color="auto"/>
            </w:tcBorders>
            <w:vAlign w:val="center"/>
          </w:tcPr>
          <w:p w14:paraId="0B56E8C0" w14:textId="77777777" w:rsidR="000D77C4" w:rsidRPr="00E36693"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rPr>
            </w:pPr>
            <w:r w:rsidRPr="00E36693">
              <w:rPr>
                <w:rFonts w:cs="Times New Roman"/>
                <w:color w:val="auto"/>
                <w:szCs w:val="20"/>
              </w:rPr>
              <w:t>主要职能</w:t>
            </w:r>
          </w:p>
        </w:tc>
        <w:tc>
          <w:tcPr>
            <w:tcW w:w="2766" w:type="dxa"/>
            <w:tcBorders>
              <w:bottom w:val="none" w:sz="0" w:space="0" w:color="auto"/>
            </w:tcBorders>
            <w:vAlign w:val="center"/>
          </w:tcPr>
          <w:p w14:paraId="202BBE3B" w14:textId="77777777" w:rsidR="000D77C4" w:rsidRPr="00E36693"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rPr>
            </w:pPr>
            <w:r w:rsidRPr="00E36693">
              <w:rPr>
                <w:rFonts w:cs="Times New Roman"/>
                <w:color w:val="auto"/>
                <w:szCs w:val="20"/>
              </w:rPr>
              <w:t>角色任务</w:t>
            </w:r>
          </w:p>
        </w:tc>
      </w:tr>
      <w:tr w:rsidR="000D77C4" w:rsidRPr="00E36693" w14:paraId="3CFC00BB"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Borders>
              <w:top w:val="none" w:sz="0" w:space="0" w:color="auto"/>
              <w:bottom w:val="none" w:sz="0" w:space="0" w:color="auto"/>
            </w:tcBorders>
            <w:vAlign w:val="center"/>
          </w:tcPr>
          <w:p w14:paraId="771C89C9" w14:textId="77777777" w:rsidR="000D77C4" w:rsidRPr="00BD538C" w:rsidRDefault="000D77C4" w:rsidP="00430704">
            <w:pPr>
              <w:jc w:val="center"/>
              <w:rPr>
                <w:rFonts w:cs="Times New Roman"/>
                <w:color w:val="auto"/>
                <w:sz w:val="18"/>
                <w:szCs w:val="18"/>
              </w:rPr>
            </w:pPr>
            <w:r w:rsidRPr="00BD538C">
              <w:rPr>
                <w:rFonts w:cs="Times New Roman" w:hint="eastAsia"/>
                <w:color w:val="auto"/>
                <w:sz w:val="18"/>
                <w:szCs w:val="18"/>
              </w:rPr>
              <w:t>1</w:t>
            </w:r>
          </w:p>
        </w:tc>
        <w:tc>
          <w:tcPr>
            <w:tcW w:w="1843" w:type="dxa"/>
            <w:tcBorders>
              <w:top w:val="none" w:sz="0" w:space="0" w:color="auto"/>
              <w:bottom w:val="none" w:sz="0" w:space="0" w:color="auto"/>
            </w:tcBorders>
            <w:vAlign w:val="center"/>
          </w:tcPr>
          <w:p w14:paraId="1CDEC9A0" w14:textId="77777777" w:rsidR="000D77C4" w:rsidRPr="0042798F"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42798F">
              <w:rPr>
                <w:rFonts w:cs="Times New Roman" w:hint="eastAsia"/>
                <w:color w:val="auto"/>
                <w:sz w:val="18"/>
                <w:szCs w:val="18"/>
              </w:rPr>
              <w:t>联合信息系统委员会（</w:t>
            </w:r>
            <w:r w:rsidRPr="0042798F">
              <w:rPr>
                <w:rFonts w:cs="Times New Roman"/>
                <w:color w:val="auto"/>
                <w:sz w:val="18"/>
                <w:szCs w:val="18"/>
              </w:rPr>
              <w:t xml:space="preserve"> JISC</w:t>
            </w:r>
            <w:r w:rsidRPr="0042798F">
              <w:rPr>
                <w:rFonts w:cs="Times New Roman" w:hint="eastAsia"/>
                <w:color w:val="auto"/>
                <w:sz w:val="18"/>
                <w:szCs w:val="18"/>
              </w:rPr>
              <w:t>）</w:t>
            </w:r>
          </w:p>
        </w:tc>
        <w:tc>
          <w:tcPr>
            <w:tcW w:w="2977" w:type="dxa"/>
            <w:tcBorders>
              <w:top w:val="none" w:sz="0" w:space="0" w:color="auto"/>
              <w:bottom w:val="none" w:sz="0" w:space="0" w:color="auto"/>
            </w:tcBorders>
            <w:vAlign w:val="center"/>
          </w:tcPr>
          <w:p w14:paraId="29E9BE4B"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color w:val="auto"/>
                <w:sz w:val="18"/>
                <w:szCs w:val="18"/>
              </w:rPr>
              <w:t>JISC</w:t>
            </w:r>
            <w:r w:rsidRPr="00E37C74">
              <w:rPr>
                <w:rFonts w:cs="Times New Roman" w:hint="eastAsia"/>
                <w:color w:val="auto"/>
                <w:sz w:val="18"/>
                <w:szCs w:val="18"/>
              </w:rPr>
              <w:t>是一家英国非营利性公司，通过提供网络和</w:t>
            </w:r>
            <w:r w:rsidRPr="00E37C74">
              <w:rPr>
                <w:rFonts w:cs="Times New Roman"/>
                <w:color w:val="auto"/>
                <w:sz w:val="18"/>
                <w:szCs w:val="18"/>
              </w:rPr>
              <w:t>IT</w:t>
            </w:r>
            <w:r w:rsidRPr="00E37C74">
              <w:rPr>
                <w:rFonts w:cs="Times New Roman" w:hint="eastAsia"/>
                <w:color w:val="auto"/>
                <w:sz w:val="18"/>
                <w:szCs w:val="18"/>
              </w:rPr>
              <w:t>服务以及数字资源，以支持继续教育和高等教育机构和研究及科学数据管理。</w:t>
            </w:r>
          </w:p>
        </w:tc>
        <w:tc>
          <w:tcPr>
            <w:tcW w:w="2766" w:type="dxa"/>
            <w:tcBorders>
              <w:top w:val="none" w:sz="0" w:space="0" w:color="auto"/>
              <w:bottom w:val="none" w:sz="0" w:space="0" w:color="auto"/>
            </w:tcBorders>
            <w:vAlign w:val="center"/>
          </w:tcPr>
          <w:p w14:paraId="0735FB72"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主要负责英国所有高等教育机构收集和发布法定数据的责任，为各大高校的科研数据管理工作（必要基础设施、科研数据管理能力）提供支持性工作。</w:t>
            </w:r>
          </w:p>
        </w:tc>
      </w:tr>
      <w:tr w:rsidR="000D77C4" w:rsidRPr="00E36693" w14:paraId="1CCC79C9"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2AB4E83E" w14:textId="77777777" w:rsidR="000D77C4" w:rsidRPr="00BD538C" w:rsidRDefault="000D77C4" w:rsidP="00430704">
            <w:pPr>
              <w:jc w:val="center"/>
              <w:rPr>
                <w:rFonts w:cs="Times New Roman"/>
                <w:color w:val="auto"/>
                <w:sz w:val="18"/>
                <w:szCs w:val="18"/>
              </w:rPr>
            </w:pPr>
            <w:r w:rsidRPr="00BD538C">
              <w:rPr>
                <w:rFonts w:cs="Times New Roman" w:hint="eastAsia"/>
                <w:color w:val="auto"/>
                <w:sz w:val="18"/>
                <w:szCs w:val="18"/>
              </w:rPr>
              <w:t>2</w:t>
            </w:r>
          </w:p>
        </w:tc>
        <w:tc>
          <w:tcPr>
            <w:tcW w:w="1843" w:type="dxa"/>
            <w:vAlign w:val="center"/>
          </w:tcPr>
          <w:p w14:paraId="793E51FC"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42798F">
              <w:rPr>
                <w:rFonts w:cs="Times New Roman" w:hint="eastAsia"/>
                <w:color w:val="auto"/>
                <w:sz w:val="18"/>
                <w:szCs w:val="18"/>
              </w:rPr>
              <w:t>英国数据管理中心</w:t>
            </w:r>
            <w:r w:rsidRPr="0042798F">
              <w:rPr>
                <w:rFonts w:cs="Times New Roman" w:hint="eastAsia"/>
                <w:color w:val="auto"/>
                <w:sz w:val="18"/>
                <w:szCs w:val="18"/>
              </w:rPr>
              <w:lastRenderedPageBreak/>
              <w:t>（</w:t>
            </w:r>
            <w:r w:rsidRPr="0042798F">
              <w:rPr>
                <w:rFonts w:cs="Times New Roman"/>
                <w:color w:val="auto"/>
                <w:sz w:val="18"/>
                <w:szCs w:val="18"/>
              </w:rPr>
              <w:t>DCC</w:t>
            </w:r>
            <w:r w:rsidRPr="0042798F">
              <w:rPr>
                <w:rFonts w:cs="Times New Roman" w:hint="eastAsia"/>
                <w:color w:val="auto"/>
                <w:sz w:val="18"/>
                <w:szCs w:val="18"/>
              </w:rPr>
              <w:t>）</w:t>
            </w:r>
          </w:p>
        </w:tc>
        <w:tc>
          <w:tcPr>
            <w:tcW w:w="2977" w:type="dxa"/>
            <w:vAlign w:val="center"/>
          </w:tcPr>
          <w:p w14:paraId="66DC2AFA"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color w:val="auto"/>
                <w:sz w:val="18"/>
                <w:szCs w:val="18"/>
              </w:rPr>
              <w:lastRenderedPageBreak/>
              <w:t>DCC</w:t>
            </w:r>
            <w:r w:rsidRPr="00E37C74">
              <w:rPr>
                <w:rFonts w:cs="Times New Roman" w:hint="eastAsia"/>
                <w:color w:val="auto"/>
                <w:sz w:val="18"/>
                <w:szCs w:val="18"/>
              </w:rPr>
              <w:t>是引领英国相关科学研究和实</w:t>
            </w:r>
            <w:r w:rsidRPr="00E37C74">
              <w:rPr>
                <w:rFonts w:cs="Times New Roman" w:hint="eastAsia"/>
                <w:color w:val="auto"/>
                <w:sz w:val="18"/>
                <w:szCs w:val="18"/>
              </w:rPr>
              <w:lastRenderedPageBreak/>
              <w:t>践的核心机构</w:t>
            </w:r>
            <w:r w:rsidRPr="00E37C74">
              <w:rPr>
                <w:rFonts w:cs="Times New Roman"/>
                <w:color w:val="auto"/>
                <w:sz w:val="18"/>
                <w:szCs w:val="18"/>
              </w:rPr>
              <w:t xml:space="preserve">, </w:t>
            </w:r>
            <w:r w:rsidRPr="00E37C74">
              <w:rPr>
                <w:rFonts w:cs="Times New Roman" w:hint="eastAsia"/>
                <w:color w:val="auto"/>
                <w:sz w:val="18"/>
                <w:szCs w:val="18"/>
              </w:rPr>
              <w:t>是全球公认的科研数据管理和数据监护能力建设中心，其与研究机构广泛合作，帮助、设计、实现和部署科研数据管理</w:t>
            </w:r>
            <w:r w:rsidRPr="00E37C74">
              <w:rPr>
                <w:rFonts w:cs="Times New Roman"/>
                <w:color w:val="auto"/>
                <w:sz w:val="18"/>
                <w:szCs w:val="18"/>
                <w:vertAlign w:val="superscript"/>
              </w:rPr>
              <w:t>[7]</w:t>
            </w:r>
            <w:r w:rsidRPr="00E37C74">
              <w:rPr>
                <w:rFonts w:cs="Times New Roman" w:hint="eastAsia"/>
                <w:color w:val="auto"/>
                <w:sz w:val="18"/>
                <w:szCs w:val="18"/>
              </w:rPr>
              <w:t>。</w:t>
            </w:r>
          </w:p>
        </w:tc>
        <w:tc>
          <w:tcPr>
            <w:tcW w:w="2766" w:type="dxa"/>
            <w:vAlign w:val="center"/>
          </w:tcPr>
          <w:p w14:paraId="2769B188"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lastRenderedPageBreak/>
              <w:t>负责具体的培训项目实施以及政</w:t>
            </w:r>
            <w:r w:rsidRPr="00E37C74">
              <w:rPr>
                <w:rFonts w:cs="Times New Roman" w:hint="eastAsia"/>
                <w:color w:val="auto"/>
                <w:sz w:val="18"/>
                <w:szCs w:val="18"/>
              </w:rPr>
              <w:lastRenderedPageBreak/>
              <w:t>策制订和数据管理规划等问题的咨询。</w:t>
            </w:r>
          </w:p>
        </w:tc>
      </w:tr>
      <w:tr w:rsidR="000D77C4" w:rsidRPr="00E36693" w14:paraId="3F7DEA89"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Borders>
              <w:top w:val="none" w:sz="0" w:space="0" w:color="auto"/>
              <w:bottom w:val="none" w:sz="0" w:space="0" w:color="auto"/>
            </w:tcBorders>
            <w:vAlign w:val="center"/>
          </w:tcPr>
          <w:p w14:paraId="6B68E384" w14:textId="77777777" w:rsidR="000D77C4" w:rsidRPr="00BD538C" w:rsidRDefault="000D77C4" w:rsidP="00430704">
            <w:pPr>
              <w:jc w:val="center"/>
              <w:rPr>
                <w:rFonts w:cs="Times New Roman"/>
                <w:color w:val="auto"/>
                <w:sz w:val="18"/>
                <w:szCs w:val="18"/>
              </w:rPr>
            </w:pPr>
            <w:r w:rsidRPr="00BD538C">
              <w:rPr>
                <w:rFonts w:cs="Times New Roman" w:hint="eastAsia"/>
                <w:color w:val="auto"/>
                <w:sz w:val="18"/>
                <w:szCs w:val="18"/>
              </w:rPr>
              <w:lastRenderedPageBreak/>
              <w:t>3</w:t>
            </w:r>
          </w:p>
        </w:tc>
        <w:tc>
          <w:tcPr>
            <w:tcW w:w="1843" w:type="dxa"/>
            <w:tcBorders>
              <w:top w:val="none" w:sz="0" w:space="0" w:color="auto"/>
              <w:bottom w:val="none" w:sz="0" w:space="0" w:color="auto"/>
            </w:tcBorders>
            <w:vAlign w:val="center"/>
          </w:tcPr>
          <w:p w14:paraId="31ED3471" w14:textId="77777777" w:rsidR="000D77C4" w:rsidRPr="0042798F"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42798F">
              <w:rPr>
                <w:rFonts w:cs="Times New Roman" w:hint="eastAsia"/>
                <w:color w:val="auto"/>
                <w:sz w:val="18"/>
                <w:szCs w:val="18"/>
              </w:rPr>
              <w:t>英国数据档案馆（</w:t>
            </w:r>
            <w:r w:rsidRPr="0042798F">
              <w:rPr>
                <w:rFonts w:cs="Times New Roman"/>
                <w:color w:val="auto"/>
                <w:sz w:val="18"/>
                <w:szCs w:val="18"/>
              </w:rPr>
              <w:t>UKDA</w:t>
            </w:r>
            <w:r w:rsidRPr="0042798F">
              <w:rPr>
                <w:rFonts w:cs="Times New Roman" w:hint="eastAsia"/>
                <w:color w:val="auto"/>
                <w:sz w:val="18"/>
                <w:szCs w:val="18"/>
              </w:rPr>
              <w:t>）</w:t>
            </w:r>
          </w:p>
        </w:tc>
        <w:tc>
          <w:tcPr>
            <w:tcW w:w="2977" w:type="dxa"/>
            <w:tcBorders>
              <w:top w:val="none" w:sz="0" w:space="0" w:color="auto"/>
              <w:bottom w:val="none" w:sz="0" w:space="0" w:color="auto"/>
            </w:tcBorders>
            <w:vAlign w:val="center"/>
          </w:tcPr>
          <w:p w14:paraId="7401A5B2"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是英国的国家数据存档专业中心，收藏了英国最大的社会科学和人口数字数据。英国数据档案馆通过获取、开发和管理数据及相关数字资源以供二次使用来支持社会科学研究和教学。</w:t>
            </w:r>
          </w:p>
        </w:tc>
        <w:tc>
          <w:tcPr>
            <w:tcW w:w="2766" w:type="dxa"/>
            <w:tcBorders>
              <w:top w:val="none" w:sz="0" w:space="0" w:color="auto"/>
              <w:bottom w:val="none" w:sz="0" w:space="0" w:color="auto"/>
            </w:tcBorders>
            <w:vAlign w:val="center"/>
          </w:tcPr>
          <w:p w14:paraId="7E3E84E9"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通过数字保存和迁移到新存储介质确保数据，</w:t>
            </w:r>
            <w:proofErr w:type="gramStart"/>
            <w:r w:rsidRPr="00E37C74">
              <w:rPr>
                <w:rFonts w:cs="Times New Roman" w:hint="eastAsia"/>
                <w:color w:val="auto"/>
                <w:sz w:val="18"/>
                <w:szCs w:val="18"/>
              </w:rPr>
              <w:t>供当前</w:t>
            </w:r>
            <w:proofErr w:type="gramEnd"/>
            <w:r w:rsidRPr="00E37C74">
              <w:rPr>
                <w:rFonts w:cs="Times New Roman" w:hint="eastAsia"/>
                <w:color w:val="auto"/>
                <w:sz w:val="18"/>
                <w:szCs w:val="18"/>
              </w:rPr>
              <w:t>及未来的研究人员使用。促进科学数据的使用和再利用，开展国内和国际与数据相关的项目和计划。</w:t>
            </w:r>
          </w:p>
        </w:tc>
      </w:tr>
      <w:tr w:rsidR="000D77C4" w:rsidRPr="00E36693" w14:paraId="49FA3CAC"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5C9B6867" w14:textId="77777777" w:rsidR="000D77C4" w:rsidRPr="00BD538C" w:rsidRDefault="000D77C4" w:rsidP="00430704">
            <w:pPr>
              <w:jc w:val="center"/>
              <w:rPr>
                <w:rFonts w:cs="Times New Roman"/>
                <w:color w:val="auto"/>
                <w:sz w:val="18"/>
                <w:szCs w:val="18"/>
              </w:rPr>
            </w:pPr>
            <w:r w:rsidRPr="00BD538C">
              <w:rPr>
                <w:rFonts w:cs="Times New Roman" w:hint="eastAsia"/>
                <w:color w:val="auto"/>
                <w:sz w:val="18"/>
                <w:szCs w:val="18"/>
              </w:rPr>
              <w:t>4</w:t>
            </w:r>
          </w:p>
        </w:tc>
        <w:tc>
          <w:tcPr>
            <w:tcW w:w="1843" w:type="dxa"/>
            <w:vAlign w:val="center"/>
          </w:tcPr>
          <w:p w14:paraId="51012111"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eastAsia="zh-TW"/>
              </w:rPr>
            </w:pPr>
            <w:r w:rsidRPr="0042798F">
              <w:rPr>
                <w:rFonts w:cs="Times New Roman"/>
                <w:color w:val="auto"/>
                <w:sz w:val="18"/>
                <w:szCs w:val="18"/>
                <w:lang w:eastAsia="zh-TW"/>
              </w:rPr>
              <w:t xml:space="preserve">Research Data Alliance </w:t>
            </w:r>
            <w:r w:rsidRPr="0042798F">
              <w:rPr>
                <w:rFonts w:cs="Times New Roman" w:hint="eastAsia"/>
                <w:color w:val="auto"/>
                <w:sz w:val="18"/>
                <w:szCs w:val="18"/>
              </w:rPr>
              <w:t>（</w:t>
            </w:r>
            <w:r w:rsidRPr="0042798F">
              <w:rPr>
                <w:rFonts w:cs="Times New Roman"/>
                <w:color w:val="auto"/>
                <w:sz w:val="18"/>
                <w:szCs w:val="18"/>
                <w:lang w:eastAsia="zh-TW"/>
              </w:rPr>
              <w:t>RDA</w:t>
            </w:r>
            <w:r w:rsidRPr="0042798F">
              <w:rPr>
                <w:rFonts w:cs="Times New Roman" w:hint="eastAsia"/>
                <w:color w:val="auto"/>
                <w:sz w:val="18"/>
                <w:szCs w:val="18"/>
                <w:lang w:eastAsia="zh-TW"/>
              </w:rPr>
              <w:t>）</w:t>
            </w:r>
          </w:p>
        </w:tc>
        <w:tc>
          <w:tcPr>
            <w:tcW w:w="2977" w:type="dxa"/>
            <w:vAlign w:val="center"/>
          </w:tcPr>
          <w:p w14:paraId="335E675D"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是一个国际性组织，旨在推动全球研究数据共享和利用，英国是该组织的创始成员之一。</w:t>
            </w:r>
          </w:p>
        </w:tc>
        <w:tc>
          <w:tcPr>
            <w:tcW w:w="2766" w:type="dxa"/>
            <w:vAlign w:val="center"/>
          </w:tcPr>
          <w:p w14:paraId="47B01AA0"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推动了一系列研究数据相关的国际合作和标准化工作。</w:t>
            </w:r>
          </w:p>
        </w:tc>
      </w:tr>
      <w:tr w:rsidR="000D77C4" w:rsidRPr="00E36693" w14:paraId="58C9B659"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Borders>
              <w:top w:val="none" w:sz="0" w:space="0" w:color="auto"/>
              <w:bottom w:val="none" w:sz="0" w:space="0" w:color="auto"/>
            </w:tcBorders>
            <w:vAlign w:val="center"/>
          </w:tcPr>
          <w:p w14:paraId="1FF67671" w14:textId="77777777" w:rsidR="000D77C4" w:rsidRPr="00BD538C" w:rsidRDefault="000D77C4" w:rsidP="00430704">
            <w:pPr>
              <w:jc w:val="center"/>
              <w:rPr>
                <w:rFonts w:cs="Times New Roman"/>
                <w:color w:val="auto"/>
                <w:sz w:val="18"/>
                <w:szCs w:val="18"/>
              </w:rPr>
            </w:pPr>
            <w:r w:rsidRPr="00BD538C">
              <w:rPr>
                <w:rFonts w:cs="Times New Roman" w:hint="eastAsia"/>
                <w:color w:val="auto"/>
                <w:sz w:val="18"/>
                <w:szCs w:val="18"/>
              </w:rPr>
              <w:t>5</w:t>
            </w:r>
          </w:p>
        </w:tc>
        <w:tc>
          <w:tcPr>
            <w:tcW w:w="1843" w:type="dxa"/>
            <w:tcBorders>
              <w:top w:val="none" w:sz="0" w:space="0" w:color="auto"/>
              <w:bottom w:val="none" w:sz="0" w:space="0" w:color="auto"/>
            </w:tcBorders>
            <w:vAlign w:val="center"/>
          </w:tcPr>
          <w:p w14:paraId="4D2A8C5D" w14:textId="77777777" w:rsidR="000D77C4" w:rsidRPr="0042798F"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42798F">
              <w:rPr>
                <w:rFonts w:cs="Times New Roman"/>
                <w:color w:val="auto"/>
                <w:sz w:val="18"/>
                <w:szCs w:val="18"/>
                <w:lang w:eastAsia="zh-TW"/>
              </w:rPr>
              <w:t xml:space="preserve">Open Research Data Task Force </w:t>
            </w:r>
            <w:r w:rsidRPr="0042798F">
              <w:rPr>
                <w:rFonts w:cs="Times New Roman" w:hint="eastAsia"/>
                <w:color w:val="auto"/>
                <w:sz w:val="18"/>
                <w:szCs w:val="18"/>
              </w:rPr>
              <w:t>（</w:t>
            </w:r>
            <w:r w:rsidRPr="0042798F">
              <w:rPr>
                <w:rFonts w:cs="Times New Roman"/>
                <w:color w:val="auto"/>
                <w:sz w:val="18"/>
                <w:szCs w:val="18"/>
                <w:lang w:eastAsia="zh-TW"/>
              </w:rPr>
              <w:t>ORDTF</w:t>
            </w:r>
            <w:r w:rsidRPr="0042798F">
              <w:rPr>
                <w:rFonts w:cs="Times New Roman" w:hint="eastAsia"/>
                <w:color w:val="auto"/>
                <w:sz w:val="18"/>
                <w:szCs w:val="18"/>
              </w:rPr>
              <w:t>）</w:t>
            </w:r>
          </w:p>
        </w:tc>
        <w:tc>
          <w:tcPr>
            <w:tcW w:w="2977" w:type="dxa"/>
            <w:tcBorders>
              <w:top w:val="none" w:sz="0" w:space="0" w:color="auto"/>
              <w:bottom w:val="none" w:sz="0" w:space="0" w:color="auto"/>
            </w:tcBorders>
            <w:vAlign w:val="center"/>
          </w:tcPr>
          <w:p w14:paraId="7457B847"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旨在促进英国研究数据开放共享和利用的实施。</w:t>
            </w:r>
          </w:p>
        </w:tc>
        <w:tc>
          <w:tcPr>
            <w:tcW w:w="2766" w:type="dxa"/>
            <w:tcBorders>
              <w:top w:val="none" w:sz="0" w:space="0" w:color="auto"/>
              <w:bottom w:val="none" w:sz="0" w:space="0" w:color="auto"/>
            </w:tcBorders>
            <w:vAlign w:val="center"/>
          </w:tcPr>
          <w:p w14:paraId="64457C98"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负责评估英国研究数据开放共享的现状和障碍，并提出相关政策和建议。</w:t>
            </w:r>
          </w:p>
        </w:tc>
      </w:tr>
      <w:tr w:rsidR="000D77C4" w:rsidRPr="00E36693" w14:paraId="2BE2984B" w14:textId="77777777" w:rsidTr="00430704">
        <w:tc>
          <w:tcPr>
            <w:cnfStyle w:val="001000000000" w:firstRow="0" w:lastRow="0" w:firstColumn="1" w:lastColumn="0" w:oddVBand="0" w:evenVBand="0" w:oddHBand="0" w:evenHBand="0" w:firstRowFirstColumn="0" w:firstRowLastColumn="0" w:lastRowFirstColumn="0" w:lastRowLastColumn="0"/>
            <w:tcW w:w="704" w:type="dxa"/>
            <w:vAlign w:val="center"/>
          </w:tcPr>
          <w:p w14:paraId="4D655A16" w14:textId="77777777" w:rsidR="000D77C4" w:rsidRPr="00BD538C" w:rsidRDefault="000D77C4" w:rsidP="00430704">
            <w:pPr>
              <w:jc w:val="center"/>
              <w:rPr>
                <w:rFonts w:cs="Times New Roman"/>
                <w:color w:val="auto"/>
                <w:sz w:val="18"/>
                <w:szCs w:val="18"/>
              </w:rPr>
            </w:pPr>
            <w:r w:rsidRPr="00BD538C">
              <w:rPr>
                <w:rFonts w:cs="Times New Roman" w:hint="eastAsia"/>
                <w:color w:val="auto"/>
                <w:sz w:val="18"/>
                <w:szCs w:val="18"/>
              </w:rPr>
              <w:t>6</w:t>
            </w:r>
          </w:p>
        </w:tc>
        <w:tc>
          <w:tcPr>
            <w:tcW w:w="1843" w:type="dxa"/>
            <w:vAlign w:val="center"/>
          </w:tcPr>
          <w:p w14:paraId="443DCB18" w14:textId="77777777" w:rsidR="000D77C4" w:rsidRPr="0042798F"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42798F">
              <w:rPr>
                <w:rFonts w:cs="Times New Roman" w:hint="eastAsia"/>
                <w:color w:val="auto"/>
                <w:sz w:val="18"/>
                <w:szCs w:val="18"/>
              </w:rPr>
              <w:t>研究信息网络（</w:t>
            </w:r>
            <w:r w:rsidRPr="0042798F">
              <w:rPr>
                <w:rFonts w:cs="Times New Roman"/>
                <w:color w:val="auto"/>
                <w:sz w:val="18"/>
                <w:szCs w:val="18"/>
              </w:rPr>
              <w:t>RIN</w:t>
            </w:r>
            <w:r w:rsidRPr="0042798F">
              <w:rPr>
                <w:rFonts w:cs="Times New Roman" w:hint="eastAsia"/>
                <w:color w:val="auto"/>
                <w:sz w:val="18"/>
                <w:szCs w:val="18"/>
              </w:rPr>
              <w:t>）</w:t>
            </w:r>
          </w:p>
        </w:tc>
        <w:tc>
          <w:tcPr>
            <w:tcW w:w="2977" w:type="dxa"/>
            <w:vAlign w:val="center"/>
          </w:tcPr>
          <w:p w14:paraId="11A52E0A"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是一个政策部门，受</w:t>
            </w:r>
            <w:r w:rsidRPr="00E37C74">
              <w:rPr>
                <w:rFonts w:cs="Times New Roman"/>
                <w:color w:val="auto"/>
                <w:sz w:val="18"/>
                <w:szCs w:val="18"/>
              </w:rPr>
              <w:t>UKRI</w:t>
            </w:r>
            <w:r w:rsidRPr="00E37C74">
              <w:rPr>
                <w:rFonts w:cs="Times New Roman" w:hint="eastAsia"/>
                <w:color w:val="auto"/>
                <w:sz w:val="18"/>
                <w:szCs w:val="18"/>
              </w:rPr>
              <w:t>的九个研究理事会和三个国家图书馆资助。</w:t>
            </w:r>
          </w:p>
        </w:tc>
        <w:tc>
          <w:tcPr>
            <w:tcW w:w="2766" w:type="dxa"/>
            <w:vAlign w:val="center"/>
          </w:tcPr>
          <w:p w14:paraId="08E3F2B4"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主要为英国的研究人员、研究机构及科研资助机构提供有效的政策支持。</w:t>
            </w:r>
          </w:p>
        </w:tc>
      </w:tr>
    </w:tbl>
    <w:p w14:paraId="2EF931DD" w14:textId="77777777" w:rsidR="000D77C4" w:rsidRDefault="000D77C4" w:rsidP="000D77C4">
      <w:pPr>
        <w:spacing w:line="360" w:lineRule="auto"/>
        <w:ind w:firstLine="480"/>
        <w:rPr>
          <w:rFonts w:cs="Times New Roman"/>
          <w:color w:val="auto"/>
          <w:sz w:val="20"/>
          <w:szCs w:val="20"/>
        </w:rPr>
      </w:pPr>
    </w:p>
    <w:p w14:paraId="6978DE59" w14:textId="77777777" w:rsidR="000D77C4" w:rsidRPr="003615CC" w:rsidRDefault="000D77C4" w:rsidP="000D77C4">
      <w:pPr>
        <w:spacing w:line="360" w:lineRule="auto"/>
        <w:jc w:val="center"/>
        <w:rPr>
          <w:rFonts w:cs="Times New Roman"/>
          <w:b/>
          <w:bCs/>
          <w:color w:val="auto"/>
          <w:sz w:val="18"/>
          <w:szCs w:val="18"/>
          <w:lang w:val="zh-TW"/>
        </w:rPr>
      </w:pPr>
      <w:r w:rsidRPr="003615CC">
        <w:rPr>
          <w:rFonts w:cs="Times New Roman"/>
          <w:b/>
          <w:bCs/>
          <w:color w:val="auto"/>
          <w:sz w:val="18"/>
          <w:szCs w:val="18"/>
          <w:lang w:val="zh-TW"/>
        </w:rPr>
        <w:t>表</w:t>
      </w:r>
      <w:r w:rsidRPr="003615CC">
        <w:rPr>
          <w:rFonts w:cs="Times New Roman"/>
          <w:b/>
          <w:bCs/>
          <w:color w:val="auto"/>
          <w:sz w:val="18"/>
          <w:szCs w:val="18"/>
          <w:lang w:val="zh-TW"/>
        </w:rPr>
        <w:t xml:space="preserve">4 </w:t>
      </w:r>
      <w:r w:rsidRPr="003615CC">
        <w:rPr>
          <w:rFonts w:cs="Times New Roman"/>
          <w:b/>
          <w:bCs/>
          <w:color w:val="auto"/>
          <w:sz w:val="18"/>
          <w:szCs w:val="18"/>
          <w:lang w:val="zh-TW"/>
        </w:rPr>
        <w:t>英国政府层面的数据政策</w:t>
      </w:r>
    </w:p>
    <w:p w14:paraId="5CF6E634" w14:textId="77777777" w:rsidR="000D77C4" w:rsidRPr="000D77C4" w:rsidRDefault="000D77C4" w:rsidP="000D77C4">
      <w:pPr>
        <w:spacing w:line="360" w:lineRule="auto"/>
        <w:jc w:val="center"/>
        <w:rPr>
          <w:rFonts w:cs="Times New Roman"/>
          <w:b/>
          <w:bCs/>
          <w:color w:val="auto"/>
          <w:sz w:val="18"/>
          <w:szCs w:val="18"/>
          <w:lang w:eastAsia="zh-TW"/>
        </w:rPr>
      </w:pPr>
      <w:r w:rsidRPr="000D77C4">
        <w:rPr>
          <w:rFonts w:cs="Times New Roman" w:hint="eastAsia"/>
          <w:b/>
          <w:bCs/>
          <w:color w:val="auto"/>
          <w:sz w:val="18"/>
          <w:szCs w:val="18"/>
          <w:lang w:eastAsia="zh-TW"/>
        </w:rPr>
        <w:t>Table</w:t>
      </w:r>
      <w:r w:rsidRPr="000D77C4">
        <w:rPr>
          <w:rFonts w:cs="Times New Roman"/>
          <w:b/>
          <w:bCs/>
          <w:color w:val="auto"/>
          <w:sz w:val="18"/>
          <w:szCs w:val="18"/>
          <w:lang w:eastAsia="zh-TW"/>
        </w:rPr>
        <w:t xml:space="preserve"> 4 Data Policy at the UK Government Level</w:t>
      </w:r>
    </w:p>
    <w:tbl>
      <w:tblPr>
        <w:tblStyle w:val="2"/>
        <w:tblW w:w="8312" w:type="dxa"/>
        <w:tblBorders>
          <w:insideH w:val="single" w:sz="4" w:space="0" w:color="auto"/>
          <w:insideV w:val="single" w:sz="4" w:space="0" w:color="auto"/>
        </w:tblBorders>
        <w:tblLook w:val="04A0" w:firstRow="1" w:lastRow="0" w:firstColumn="1" w:lastColumn="0" w:noHBand="0" w:noVBand="1"/>
      </w:tblPr>
      <w:tblGrid>
        <w:gridCol w:w="2410"/>
        <w:gridCol w:w="1554"/>
        <w:gridCol w:w="4348"/>
      </w:tblGrid>
      <w:tr w:rsidR="000D77C4" w:rsidRPr="00BD538C" w14:paraId="5BF8E595" w14:textId="77777777" w:rsidTr="00430704">
        <w:trPr>
          <w:cnfStyle w:val="100000000000" w:firstRow="1" w:lastRow="0" w:firstColumn="0" w:lastColumn="0" w:oddVBand="0" w:evenVBand="0" w:oddHBand="0"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410" w:type="dxa"/>
            <w:tcBorders>
              <w:bottom w:val="none" w:sz="0" w:space="0" w:color="auto"/>
            </w:tcBorders>
            <w:vAlign w:val="center"/>
          </w:tcPr>
          <w:p w14:paraId="06EA4BFC" w14:textId="77777777" w:rsidR="000D77C4" w:rsidRPr="00BD538C" w:rsidRDefault="000D77C4" w:rsidP="00430704">
            <w:pPr>
              <w:jc w:val="center"/>
              <w:rPr>
                <w:rFonts w:cs="Times New Roman"/>
                <w:color w:val="auto"/>
                <w:szCs w:val="20"/>
                <w:lang w:val="zh-TW" w:eastAsia="zh-TW"/>
              </w:rPr>
            </w:pPr>
            <w:r w:rsidRPr="00BD538C">
              <w:rPr>
                <w:rFonts w:cs="Times New Roman"/>
                <w:color w:val="auto"/>
                <w:szCs w:val="20"/>
                <w:lang w:val="zh-TW" w:eastAsia="zh-TW"/>
              </w:rPr>
              <w:t>政策名称</w:t>
            </w:r>
          </w:p>
        </w:tc>
        <w:tc>
          <w:tcPr>
            <w:tcW w:w="1554" w:type="dxa"/>
            <w:tcBorders>
              <w:bottom w:val="none" w:sz="0" w:space="0" w:color="auto"/>
            </w:tcBorders>
            <w:vAlign w:val="center"/>
          </w:tcPr>
          <w:p w14:paraId="6571B605" w14:textId="77777777" w:rsidR="000D77C4" w:rsidRPr="00BD538C"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lang w:val="zh-TW"/>
              </w:rPr>
            </w:pPr>
            <w:r w:rsidRPr="00BD538C">
              <w:rPr>
                <w:rFonts w:cs="Times New Roman"/>
                <w:color w:val="auto"/>
                <w:szCs w:val="20"/>
                <w:lang w:val="zh-TW" w:eastAsia="zh-TW"/>
              </w:rPr>
              <w:t>发布</w:t>
            </w:r>
            <w:r w:rsidRPr="00BD538C">
              <w:rPr>
                <w:rFonts w:cs="Times New Roman"/>
                <w:color w:val="auto"/>
                <w:szCs w:val="20"/>
                <w:lang w:val="zh-TW"/>
              </w:rPr>
              <w:t>/</w:t>
            </w:r>
            <w:r w:rsidRPr="00BD538C">
              <w:rPr>
                <w:rFonts w:cs="Times New Roman"/>
                <w:color w:val="auto"/>
                <w:szCs w:val="20"/>
                <w:lang w:val="zh-TW"/>
              </w:rPr>
              <w:t>修订时间</w:t>
            </w:r>
          </w:p>
        </w:tc>
        <w:tc>
          <w:tcPr>
            <w:tcW w:w="4348" w:type="dxa"/>
            <w:tcBorders>
              <w:bottom w:val="none" w:sz="0" w:space="0" w:color="auto"/>
            </w:tcBorders>
            <w:vAlign w:val="center"/>
          </w:tcPr>
          <w:p w14:paraId="5660D5DA" w14:textId="77777777" w:rsidR="000D77C4" w:rsidRPr="00BD538C"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lang w:val="zh-TW" w:eastAsia="zh-TW"/>
              </w:rPr>
            </w:pPr>
            <w:r w:rsidRPr="00BD538C">
              <w:rPr>
                <w:rFonts w:cs="Times New Roman"/>
                <w:color w:val="auto"/>
                <w:szCs w:val="20"/>
                <w:lang w:val="zh-TW" w:eastAsia="zh-TW"/>
              </w:rPr>
              <w:t>政策说明</w:t>
            </w:r>
          </w:p>
        </w:tc>
      </w:tr>
      <w:tr w:rsidR="000D77C4" w:rsidRPr="00E36693" w14:paraId="50F38EB4" w14:textId="77777777" w:rsidTr="00430704">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2410" w:type="dxa"/>
            <w:tcBorders>
              <w:top w:val="none" w:sz="0" w:space="0" w:color="auto"/>
              <w:bottom w:val="none" w:sz="0" w:space="0" w:color="auto"/>
            </w:tcBorders>
            <w:vAlign w:val="center"/>
          </w:tcPr>
          <w:p w14:paraId="768C79B7"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《数据保护法案》</w:t>
            </w:r>
            <w:r w:rsidRPr="00E37C74">
              <w:rPr>
                <w:rFonts w:cs="Times New Roman"/>
                <w:color w:val="auto"/>
                <w:sz w:val="18"/>
                <w:szCs w:val="18"/>
                <w:vertAlign w:val="superscript"/>
                <w:lang w:val="zh-TW"/>
              </w:rPr>
              <w:t>[</w:t>
            </w:r>
            <w:r w:rsidRPr="00E37C74">
              <w:rPr>
                <w:rFonts w:cs="Times New Roman"/>
                <w:color w:val="auto"/>
                <w:sz w:val="18"/>
                <w:szCs w:val="18"/>
                <w:vertAlign w:val="superscript"/>
              </w:rPr>
              <w:t>1</w:t>
            </w:r>
            <w:r>
              <w:rPr>
                <w:rFonts w:cs="Times New Roman"/>
                <w:color w:val="auto"/>
                <w:sz w:val="18"/>
                <w:szCs w:val="18"/>
                <w:vertAlign w:val="superscript"/>
              </w:rPr>
              <w:t>7</w:t>
            </w:r>
            <w:r w:rsidRPr="00E37C74">
              <w:rPr>
                <w:rFonts w:cs="Times New Roman"/>
                <w:color w:val="auto"/>
                <w:sz w:val="18"/>
                <w:szCs w:val="18"/>
                <w:vertAlign w:val="superscript"/>
              </w:rPr>
              <w:t>]</w:t>
            </w:r>
          </w:p>
        </w:tc>
        <w:tc>
          <w:tcPr>
            <w:tcW w:w="1554" w:type="dxa"/>
            <w:tcBorders>
              <w:top w:val="none" w:sz="0" w:space="0" w:color="auto"/>
              <w:bottom w:val="none" w:sz="0" w:space="0" w:color="auto"/>
            </w:tcBorders>
            <w:vAlign w:val="center"/>
          </w:tcPr>
          <w:p w14:paraId="0626539A"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1</w:t>
            </w:r>
            <w:r w:rsidRPr="00E37C74">
              <w:rPr>
                <w:rFonts w:cs="Times New Roman"/>
                <w:color w:val="auto"/>
                <w:sz w:val="18"/>
                <w:szCs w:val="18"/>
                <w:lang w:val="zh-TW" w:eastAsia="zh-TW"/>
              </w:rPr>
              <w:t>998</w:t>
            </w:r>
            <w:r w:rsidRPr="00E37C74">
              <w:rPr>
                <w:rFonts w:cs="Times New Roman" w:hint="eastAsia"/>
                <w:color w:val="auto"/>
                <w:sz w:val="18"/>
                <w:szCs w:val="18"/>
                <w:lang w:val="zh-TW" w:eastAsia="zh-TW"/>
              </w:rPr>
              <w:t>年发布</w:t>
            </w:r>
            <w:r w:rsidRPr="00E37C74">
              <w:rPr>
                <w:rFonts w:cs="Times New Roman"/>
                <w:color w:val="auto"/>
                <w:sz w:val="18"/>
                <w:szCs w:val="18"/>
                <w:lang w:val="zh-TW"/>
              </w:rPr>
              <w:t>/</w:t>
            </w:r>
            <w:r w:rsidRPr="00E37C74">
              <w:rPr>
                <w:rFonts w:cs="Times New Roman"/>
                <w:color w:val="auto"/>
                <w:sz w:val="18"/>
                <w:szCs w:val="18"/>
                <w:lang w:val="zh-TW" w:eastAsia="zh-TW"/>
              </w:rPr>
              <w:t>2020</w:t>
            </w:r>
            <w:r w:rsidRPr="00E37C74">
              <w:rPr>
                <w:rFonts w:cs="Times New Roman" w:hint="eastAsia"/>
                <w:color w:val="auto"/>
                <w:sz w:val="18"/>
                <w:szCs w:val="18"/>
                <w:lang w:val="zh-TW" w:eastAsia="zh-TW"/>
              </w:rPr>
              <w:t>年修订</w:t>
            </w:r>
          </w:p>
        </w:tc>
        <w:tc>
          <w:tcPr>
            <w:tcW w:w="4348" w:type="dxa"/>
            <w:tcBorders>
              <w:top w:val="none" w:sz="0" w:space="0" w:color="auto"/>
              <w:bottom w:val="none" w:sz="0" w:space="0" w:color="auto"/>
            </w:tcBorders>
            <w:vAlign w:val="center"/>
          </w:tcPr>
          <w:p w14:paraId="0761E0A3"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对与个人有关的信息处理，包括获取、持有、使用或披露此类信息</w:t>
            </w:r>
            <w:proofErr w:type="gramStart"/>
            <w:r w:rsidRPr="00E37C74">
              <w:rPr>
                <w:rFonts w:cs="Times New Roman" w:hint="eastAsia"/>
                <w:color w:val="auto"/>
                <w:sz w:val="18"/>
                <w:szCs w:val="18"/>
                <w:lang w:val="zh-TW"/>
              </w:rPr>
              <w:t>作出</w:t>
            </w:r>
            <w:proofErr w:type="gramEnd"/>
            <w:r w:rsidRPr="00E37C74">
              <w:rPr>
                <w:rFonts w:cs="Times New Roman" w:hint="eastAsia"/>
                <w:color w:val="auto"/>
                <w:sz w:val="18"/>
                <w:szCs w:val="18"/>
                <w:lang w:val="zh-TW"/>
              </w:rPr>
              <w:t>新规定的法案。</w:t>
            </w:r>
          </w:p>
        </w:tc>
      </w:tr>
      <w:tr w:rsidR="000D77C4" w:rsidRPr="00E36693" w14:paraId="0E04E835" w14:textId="77777777" w:rsidTr="00430704">
        <w:trPr>
          <w:trHeight w:val="1081"/>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2AB65FCA"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《信息自由法案》</w:t>
            </w:r>
            <w:r w:rsidRPr="00E37C74">
              <w:rPr>
                <w:rFonts w:cs="Times New Roman"/>
                <w:color w:val="auto"/>
                <w:sz w:val="18"/>
                <w:szCs w:val="18"/>
                <w:vertAlign w:val="superscript"/>
                <w:lang w:val="zh-TW"/>
              </w:rPr>
              <w:t>[</w:t>
            </w:r>
            <w:r>
              <w:rPr>
                <w:rFonts w:cs="Times New Roman"/>
                <w:color w:val="auto"/>
                <w:sz w:val="18"/>
                <w:szCs w:val="18"/>
                <w:vertAlign w:val="superscript"/>
              </w:rPr>
              <w:t>18</w:t>
            </w:r>
            <w:r w:rsidRPr="00E37C74">
              <w:rPr>
                <w:rFonts w:cs="Times New Roman"/>
                <w:color w:val="auto"/>
                <w:sz w:val="18"/>
                <w:szCs w:val="18"/>
                <w:vertAlign w:val="superscript"/>
              </w:rPr>
              <w:t>]</w:t>
            </w:r>
          </w:p>
        </w:tc>
        <w:tc>
          <w:tcPr>
            <w:tcW w:w="1554" w:type="dxa"/>
            <w:vAlign w:val="center"/>
          </w:tcPr>
          <w:p w14:paraId="31859E67"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000</w:t>
            </w:r>
            <w:r w:rsidRPr="00E37C74">
              <w:rPr>
                <w:rFonts w:cs="Times New Roman" w:hint="eastAsia"/>
                <w:color w:val="auto"/>
                <w:sz w:val="18"/>
                <w:szCs w:val="18"/>
                <w:lang w:val="zh-TW" w:eastAsia="zh-TW"/>
              </w:rPr>
              <w:t>年</w:t>
            </w:r>
          </w:p>
        </w:tc>
        <w:tc>
          <w:tcPr>
            <w:tcW w:w="4348" w:type="dxa"/>
            <w:vAlign w:val="center"/>
          </w:tcPr>
          <w:p w14:paraId="6E1A9CF9"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该法案为个人获取公共部门的信息提供了便利和法律依据。</w:t>
            </w:r>
            <w:r w:rsidRPr="00E37C74">
              <w:rPr>
                <w:rFonts w:cs="Times New Roman"/>
                <w:color w:val="auto"/>
                <w:sz w:val="18"/>
                <w:szCs w:val="18"/>
                <w:lang w:val="zh-TW"/>
              </w:rPr>
              <w:t>2012</w:t>
            </w:r>
            <w:r w:rsidRPr="00E37C74">
              <w:rPr>
                <w:rFonts w:cs="Times New Roman" w:hint="eastAsia"/>
                <w:color w:val="auto"/>
                <w:sz w:val="18"/>
                <w:szCs w:val="18"/>
                <w:lang w:val="zh-TW"/>
              </w:rPr>
              <w:t>年英国政府对本案进行了修订，新增了数据集的条款，提出了数据权的概念。</w:t>
            </w:r>
          </w:p>
        </w:tc>
      </w:tr>
      <w:tr w:rsidR="000D77C4" w:rsidRPr="00E36693" w14:paraId="4AC74815" w14:textId="77777777" w:rsidTr="00430704">
        <w:trPr>
          <w:cnfStyle w:val="000000100000" w:firstRow="0" w:lastRow="0" w:firstColumn="0" w:lastColumn="0" w:oddVBand="0" w:evenVBand="0" w:oddHBand="1" w:evenHBand="0" w:firstRowFirstColumn="0" w:firstRowLastColumn="0" w:lastRowFirstColumn="0" w:lastRowLastColumn="0"/>
          <w:trHeight w:val="1204"/>
        </w:trPr>
        <w:tc>
          <w:tcPr>
            <w:cnfStyle w:val="001000000000" w:firstRow="0" w:lastRow="0" w:firstColumn="1" w:lastColumn="0" w:oddVBand="0" w:evenVBand="0" w:oddHBand="0" w:evenHBand="0" w:firstRowFirstColumn="0" w:firstRowLastColumn="0" w:lastRowFirstColumn="0" w:lastRowLastColumn="0"/>
            <w:tcW w:w="2410" w:type="dxa"/>
            <w:tcBorders>
              <w:top w:val="none" w:sz="0" w:space="0" w:color="auto"/>
              <w:bottom w:val="none" w:sz="0" w:space="0" w:color="auto"/>
            </w:tcBorders>
            <w:vAlign w:val="center"/>
          </w:tcPr>
          <w:p w14:paraId="6D4CF485"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《自由保护法》</w:t>
            </w:r>
            <w:r w:rsidRPr="00E37C74">
              <w:rPr>
                <w:rFonts w:cs="Times New Roman"/>
                <w:color w:val="auto"/>
                <w:sz w:val="18"/>
                <w:szCs w:val="18"/>
                <w:vertAlign w:val="superscript"/>
                <w:lang w:val="zh-TW"/>
              </w:rPr>
              <w:t>[</w:t>
            </w:r>
            <w:r>
              <w:rPr>
                <w:rFonts w:cs="Times New Roman"/>
                <w:color w:val="auto"/>
                <w:sz w:val="18"/>
                <w:szCs w:val="18"/>
                <w:vertAlign w:val="superscript"/>
                <w:lang w:val="zh-TW" w:eastAsia="zh-TW"/>
              </w:rPr>
              <w:t>19</w:t>
            </w:r>
            <w:r w:rsidRPr="00E37C74">
              <w:rPr>
                <w:rFonts w:cs="Times New Roman"/>
                <w:color w:val="auto"/>
                <w:sz w:val="18"/>
                <w:szCs w:val="18"/>
                <w:vertAlign w:val="superscript"/>
              </w:rPr>
              <w:t>]</w:t>
            </w:r>
          </w:p>
        </w:tc>
        <w:tc>
          <w:tcPr>
            <w:tcW w:w="1554" w:type="dxa"/>
            <w:tcBorders>
              <w:top w:val="none" w:sz="0" w:space="0" w:color="auto"/>
              <w:bottom w:val="none" w:sz="0" w:space="0" w:color="auto"/>
            </w:tcBorders>
            <w:vAlign w:val="center"/>
          </w:tcPr>
          <w:p w14:paraId="3C4D8628"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012</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05207F7B"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旨在维护公民自由、减少政府对个人生活的侵扰。提出没有被豁免的任何数据如果被申请，公共权力机构都必须将其作为一种开放数据供申请者获取和再利用。</w:t>
            </w:r>
          </w:p>
        </w:tc>
      </w:tr>
      <w:tr w:rsidR="000D77C4" w:rsidRPr="00E36693" w14:paraId="6DF8138F" w14:textId="77777777" w:rsidTr="00430704">
        <w:trPr>
          <w:trHeight w:val="814"/>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5A252285"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《开放数据白皮书：释放潜能》</w:t>
            </w:r>
            <w:r w:rsidRPr="00E37C74">
              <w:rPr>
                <w:rFonts w:cs="Times New Roman"/>
                <w:color w:val="auto"/>
                <w:sz w:val="18"/>
                <w:szCs w:val="18"/>
                <w:vertAlign w:val="superscript"/>
                <w:lang w:val="zh-TW"/>
              </w:rPr>
              <w:t>[</w:t>
            </w:r>
            <w:r w:rsidRPr="00E37C74">
              <w:rPr>
                <w:rFonts w:cs="Times New Roman"/>
                <w:color w:val="auto"/>
                <w:sz w:val="18"/>
                <w:szCs w:val="18"/>
                <w:vertAlign w:val="superscript"/>
              </w:rPr>
              <w:t>2</w:t>
            </w:r>
            <w:r>
              <w:rPr>
                <w:rFonts w:cs="Times New Roman"/>
                <w:color w:val="auto"/>
                <w:sz w:val="18"/>
                <w:szCs w:val="18"/>
                <w:vertAlign w:val="superscript"/>
              </w:rPr>
              <w:t>0</w:t>
            </w:r>
            <w:r w:rsidRPr="00E37C74">
              <w:rPr>
                <w:rFonts w:cs="Times New Roman"/>
                <w:color w:val="auto"/>
                <w:sz w:val="18"/>
                <w:szCs w:val="18"/>
                <w:vertAlign w:val="superscript"/>
              </w:rPr>
              <w:t>]</w:t>
            </w:r>
          </w:p>
        </w:tc>
        <w:tc>
          <w:tcPr>
            <w:tcW w:w="1554" w:type="dxa"/>
            <w:vAlign w:val="center"/>
          </w:tcPr>
          <w:p w14:paraId="5DAA40CD"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color w:val="auto"/>
                <w:sz w:val="18"/>
                <w:szCs w:val="18"/>
                <w:lang w:val="zh-TW"/>
              </w:rPr>
              <w:t>2</w:t>
            </w:r>
            <w:r w:rsidRPr="00E37C74">
              <w:rPr>
                <w:rFonts w:cs="Times New Roman"/>
                <w:color w:val="auto"/>
                <w:sz w:val="18"/>
                <w:szCs w:val="18"/>
                <w:lang w:val="zh-TW" w:eastAsia="zh-TW"/>
              </w:rPr>
              <w:t>012</w:t>
            </w:r>
            <w:r w:rsidRPr="00E37C74">
              <w:rPr>
                <w:rFonts w:cs="Times New Roman" w:hint="eastAsia"/>
                <w:color w:val="auto"/>
                <w:sz w:val="18"/>
                <w:szCs w:val="18"/>
                <w:lang w:val="zh-TW" w:eastAsia="zh-TW"/>
              </w:rPr>
              <w:t>年</w:t>
            </w:r>
          </w:p>
        </w:tc>
        <w:tc>
          <w:tcPr>
            <w:tcW w:w="4348" w:type="dxa"/>
            <w:vAlign w:val="center"/>
          </w:tcPr>
          <w:p w14:paraId="6784D54F"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要求政府部门必须以机器可读的形式来发布数据，并要求促进受资助项目科研数据的开放获取。</w:t>
            </w:r>
          </w:p>
        </w:tc>
      </w:tr>
      <w:tr w:rsidR="000D77C4" w:rsidRPr="00E36693" w14:paraId="3E664737" w14:textId="77777777" w:rsidTr="00430704">
        <w:trPr>
          <w:cnfStyle w:val="000000100000" w:firstRow="0" w:lastRow="0" w:firstColumn="0" w:lastColumn="0" w:oddVBand="0" w:evenVBand="0" w:oddHBand="1" w:evenHBand="0" w:firstRowFirstColumn="0" w:firstRowLastColumn="0" w:lastRowFirstColumn="0" w:lastRowLastColumn="0"/>
          <w:trHeight w:val="785"/>
        </w:trPr>
        <w:tc>
          <w:tcPr>
            <w:cnfStyle w:val="001000000000" w:firstRow="0" w:lastRow="0" w:firstColumn="1" w:lastColumn="0" w:oddVBand="0" w:evenVBand="0" w:oddHBand="0" w:evenHBand="0" w:firstRowFirstColumn="0" w:firstRowLastColumn="0" w:lastRowFirstColumn="0" w:lastRowLastColumn="0"/>
            <w:tcW w:w="2410" w:type="dxa"/>
            <w:tcBorders>
              <w:top w:val="none" w:sz="0" w:space="0" w:color="auto"/>
              <w:bottom w:val="none" w:sz="0" w:space="0" w:color="auto"/>
            </w:tcBorders>
            <w:vAlign w:val="center"/>
          </w:tcPr>
          <w:p w14:paraId="61134950"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《通过拨款资助支持研究数据管理成本》</w:t>
            </w:r>
            <w:r w:rsidRPr="00E37C74">
              <w:rPr>
                <w:rFonts w:cs="Times New Roman"/>
                <w:color w:val="auto"/>
                <w:sz w:val="18"/>
                <w:szCs w:val="18"/>
                <w:vertAlign w:val="superscript"/>
                <w:lang w:val="zh-TW"/>
              </w:rPr>
              <w:t>[</w:t>
            </w:r>
            <w:r w:rsidRPr="00E37C74">
              <w:rPr>
                <w:rFonts w:cs="Times New Roman"/>
                <w:color w:val="auto"/>
                <w:sz w:val="18"/>
                <w:szCs w:val="18"/>
                <w:vertAlign w:val="superscript"/>
              </w:rPr>
              <w:t>2</w:t>
            </w:r>
            <w:r>
              <w:rPr>
                <w:rFonts w:cs="Times New Roman"/>
                <w:color w:val="auto"/>
                <w:sz w:val="18"/>
                <w:szCs w:val="18"/>
                <w:vertAlign w:val="superscript"/>
              </w:rPr>
              <w:t>1</w:t>
            </w:r>
            <w:r w:rsidRPr="00E37C74">
              <w:rPr>
                <w:rFonts w:cs="Times New Roman"/>
                <w:color w:val="auto"/>
                <w:sz w:val="18"/>
                <w:szCs w:val="18"/>
                <w:vertAlign w:val="superscript"/>
              </w:rPr>
              <w:t>]</w:t>
            </w:r>
          </w:p>
        </w:tc>
        <w:tc>
          <w:tcPr>
            <w:tcW w:w="1554" w:type="dxa"/>
            <w:tcBorders>
              <w:top w:val="none" w:sz="0" w:space="0" w:color="auto"/>
              <w:bottom w:val="none" w:sz="0" w:space="0" w:color="auto"/>
            </w:tcBorders>
            <w:vAlign w:val="center"/>
          </w:tcPr>
          <w:p w14:paraId="3BF05F59"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p>
        </w:tc>
        <w:tc>
          <w:tcPr>
            <w:tcW w:w="4348" w:type="dxa"/>
            <w:tcBorders>
              <w:top w:val="none" w:sz="0" w:space="0" w:color="auto"/>
              <w:bottom w:val="none" w:sz="0" w:space="0" w:color="auto"/>
            </w:tcBorders>
            <w:vAlign w:val="center"/>
          </w:tcPr>
          <w:p w14:paraId="0F86B8A5"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对如何在项目经费中支出研究数据管理费用做了明确规定。</w:t>
            </w:r>
          </w:p>
        </w:tc>
      </w:tr>
      <w:tr w:rsidR="000D77C4" w:rsidRPr="00E36693" w14:paraId="41B818C8" w14:textId="77777777" w:rsidTr="00430704">
        <w:trPr>
          <w:trHeight w:val="1348"/>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74C6E870"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lastRenderedPageBreak/>
              <w:t>《公共部门信息再利用条例</w:t>
            </w:r>
            <w:r w:rsidRPr="00E37C74">
              <w:rPr>
                <w:rFonts w:cs="Times New Roman"/>
                <w:color w:val="auto"/>
                <w:sz w:val="18"/>
                <w:szCs w:val="18"/>
                <w:lang w:val="zh-TW"/>
              </w:rPr>
              <w:t>2015</w:t>
            </w:r>
            <w:r w:rsidRPr="00E37C74">
              <w:rPr>
                <w:rFonts w:cs="Times New Roman" w:hint="eastAsia"/>
                <w:color w:val="auto"/>
                <w:sz w:val="18"/>
                <w:szCs w:val="18"/>
                <w:lang w:val="zh-TW"/>
              </w:rPr>
              <w:t>》</w:t>
            </w:r>
            <w:r w:rsidRPr="00E37C74">
              <w:rPr>
                <w:rFonts w:cs="Times New Roman"/>
                <w:color w:val="auto"/>
                <w:sz w:val="18"/>
                <w:szCs w:val="18"/>
                <w:vertAlign w:val="superscript"/>
                <w:lang w:val="zh-TW"/>
              </w:rPr>
              <w:t>[</w:t>
            </w:r>
            <w:r w:rsidRPr="00E37C74">
              <w:rPr>
                <w:rFonts w:cs="Times New Roman"/>
                <w:color w:val="auto"/>
                <w:sz w:val="18"/>
                <w:szCs w:val="18"/>
                <w:vertAlign w:val="superscript"/>
              </w:rPr>
              <w:t>2</w:t>
            </w:r>
            <w:r>
              <w:rPr>
                <w:rFonts w:cs="Times New Roman"/>
                <w:color w:val="auto"/>
                <w:sz w:val="18"/>
                <w:szCs w:val="18"/>
                <w:vertAlign w:val="superscript"/>
              </w:rPr>
              <w:t>2</w:t>
            </w:r>
            <w:r w:rsidRPr="00E37C74">
              <w:rPr>
                <w:rFonts w:cs="Times New Roman"/>
                <w:color w:val="auto"/>
                <w:sz w:val="18"/>
                <w:szCs w:val="18"/>
                <w:vertAlign w:val="superscript"/>
              </w:rPr>
              <w:t>]</w:t>
            </w:r>
          </w:p>
        </w:tc>
        <w:tc>
          <w:tcPr>
            <w:tcW w:w="1554" w:type="dxa"/>
            <w:vAlign w:val="center"/>
          </w:tcPr>
          <w:p w14:paraId="0DCFFA44"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015</w:t>
            </w:r>
            <w:r w:rsidRPr="00E37C74">
              <w:rPr>
                <w:rFonts w:cs="Times New Roman" w:hint="eastAsia"/>
                <w:color w:val="auto"/>
                <w:sz w:val="18"/>
                <w:szCs w:val="18"/>
                <w:lang w:val="zh-TW" w:eastAsia="zh-TW"/>
              </w:rPr>
              <w:t>年</w:t>
            </w:r>
          </w:p>
        </w:tc>
        <w:tc>
          <w:tcPr>
            <w:tcW w:w="4348" w:type="dxa"/>
            <w:vAlign w:val="center"/>
          </w:tcPr>
          <w:p w14:paraId="7EC0B3A1"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依据欧盟发布的《公共部门信息再利用条例》由用过政府修订的本国的条例，其对公共机构持有、生产、收集及保存的各类型数据的再利用进行了规定。</w:t>
            </w:r>
          </w:p>
        </w:tc>
      </w:tr>
      <w:tr w:rsidR="000D77C4" w:rsidRPr="00E36693" w14:paraId="1F3D82C6" w14:textId="77777777" w:rsidTr="00430704">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2410" w:type="dxa"/>
            <w:tcBorders>
              <w:top w:val="none" w:sz="0" w:space="0" w:color="auto"/>
              <w:bottom w:val="none" w:sz="0" w:space="0" w:color="auto"/>
            </w:tcBorders>
            <w:vAlign w:val="center"/>
          </w:tcPr>
          <w:p w14:paraId="4E9B7CB5"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《英国通用数据保护条例》（</w:t>
            </w:r>
            <w:r w:rsidRPr="00E37C74">
              <w:rPr>
                <w:rFonts w:cs="Times New Roman"/>
                <w:color w:val="auto"/>
                <w:sz w:val="18"/>
                <w:szCs w:val="18"/>
                <w:lang w:val="zh-TW"/>
              </w:rPr>
              <w:t>UK GDPR</w:t>
            </w:r>
            <w:r w:rsidRPr="00E37C74">
              <w:rPr>
                <w:rFonts w:cs="Times New Roman" w:hint="eastAsia"/>
                <w:color w:val="auto"/>
                <w:sz w:val="18"/>
                <w:szCs w:val="18"/>
                <w:lang w:val="zh-TW"/>
              </w:rPr>
              <w:t>）</w:t>
            </w:r>
            <w:r w:rsidRPr="00E37C74">
              <w:rPr>
                <w:rFonts w:cs="Times New Roman"/>
                <w:color w:val="auto"/>
                <w:sz w:val="18"/>
                <w:szCs w:val="18"/>
                <w:vertAlign w:val="superscript"/>
                <w:lang w:val="zh-TW"/>
              </w:rPr>
              <w:t>[</w:t>
            </w:r>
            <w:r w:rsidRPr="00E37C74">
              <w:rPr>
                <w:rFonts w:cs="Times New Roman"/>
                <w:color w:val="auto"/>
                <w:sz w:val="18"/>
                <w:szCs w:val="18"/>
                <w:vertAlign w:val="superscript"/>
              </w:rPr>
              <w:t>2</w:t>
            </w:r>
            <w:r>
              <w:rPr>
                <w:rFonts w:cs="Times New Roman"/>
                <w:color w:val="auto"/>
                <w:sz w:val="18"/>
                <w:szCs w:val="18"/>
                <w:vertAlign w:val="superscript"/>
              </w:rPr>
              <w:t>3</w:t>
            </w:r>
            <w:r w:rsidRPr="00E37C74">
              <w:rPr>
                <w:rFonts w:cs="Times New Roman"/>
                <w:color w:val="auto"/>
                <w:sz w:val="18"/>
                <w:szCs w:val="18"/>
                <w:vertAlign w:val="superscript"/>
              </w:rPr>
              <w:t>]</w:t>
            </w:r>
          </w:p>
        </w:tc>
        <w:tc>
          <w:tcPr>
            <w:tcW w:w="1554" w:type="dxa"/>
            <w:tcBorders>
              <w:top w:val="none" w:sz="0" w:space="0" w:color="auto"/>
              <w:bottom w:val="none" w:sz="0" w:space="0" w:color="auto"/>
            </w:tcBorders>
            <w:vAlign w:val="center"/>
          </w:tcPr>
          <w:p w14:paraId="3E0C139B"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021</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7058F1B4"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规定了英国大多数个人数据处理的主要原则、权利和义务，执法机构和情报机构除外。</w:t>
            </w:r>
          </w:p>
        </w:tc>
      </w:tr>
      <w:tr w:rsidR="000D77C4" w:rsidRPr="00E36693" w14:paraId="6FAB70F8" w14:textId="77777777" w:rsidTr="00430704">
        <w:trPr>
          <w:trHeight w:val="814"/>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15CEAD7D"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《数据：新方向</w:t>
            </w:r>
            <w:r w:rsidRPr="00E37C74">
              <w:rPr>
                <w:rFonts w:cs="Times New Roman"/>
                <w:color w:val="auto"/>
                <w:sz w:val="18"/>
                <w:szCs w:val="18"/>
                <w:lang w:val="zh-TW"/>
              </w:rPr>
              <w:t>——</w:t>
            </w:r>
            <w:r w:rsidRPr="00E37C74">
              <w:rPr>
                <w:rFonts w:cs="Times New Roman" w:hint="eastAsia"/>
                <w:color w:val="auto"/>
                <w:sz w:val="18"/>
                <w:szCs w:val="18"/>
                <w:lang w:val="zh-TW"/>
              </w:rPr>
              <w:t>政府回应咨询》</w:t>
            </w:r>
            <w:r w:rsidRPr="00E37C74">
              <w:rPr>
                <w:rFonts w:cs="Times New Roman"/>
                <w:color w:val="auto"/>
                <w:sz w:val="18"/>
                <w:szCs w:val="18"/>
                <w:vertAlign w:val="superscript"/>
                <w:lang w:val="zh-TW"/>
              </w:rPr>
              <w:t>[</w:t>
            </w:r>
            <w:r>
              <w:rPr>
                <w:rFonts w:cs="Times New Roman"/>
                <w:color w:val="auto"/>
                <w:sz w:val="18"/>
                <w:szCs w:val="18"/>
                <w:vertAlign w:val="superscript"/>
                <w:lang w:val="zh-TW"/>
              </w:rPr>
              <w:t>24</w:t>
            </w:r>
            <w:r w:rsidRPr="00E37C74">
              <w:rPr>
                <w:rFonts w:cs="Times New Roman"/>
                <w:color w:val="auto"/>
                <w:sz w:val="18"/>
                <w:szCs w:val="18"/>
                <w:vertAlign w:val="superscript"/>
              </w:rPr>
              <w:t>]</w:t>
            </w:r>
          </w:p>
        </w:tc>
        <w:tc>
          <w:tcPr>
            <w:tcW w:w="1554" w:type="dxa"/>
            <w:vAlign w:val="center"/>
          </w:tcPr>
          <w:p w14:paraId="34E259CB"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021</w:t>
            </w:r>
            <w:r w:rsidRPr="00E37C74">
              <w:rPr>
                <w:rFonts w:cs="Times New Roman" w:hint="eastAsia"/>
                <w:color w:val="auto"/>
                <w:sz w:val="18"/>
                <w:szCs w:val="18"/>
                <w:lang w:val="zh-TW" w:eastAsia="zh-TW"/>
              </w:rPr>
              <w:t>年</w:t>
            </w:r>
          </w:p>
        </w:tc>
        <w:tc>
          <w:tcPr>
            <w:tcW w:w="4348" w:type="dxa"/>
            <w:vAlign w:val="center"/>
          </w:tcPr>
          <w:p w14:paraId="6A9BA23A"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旨在推动数据保护制度改革，其将帮助英国实现更多个人数据使用的好处。</w:t>
            </w:r>
          </w:p>
        </w:tc>
      </w:tr>
      <w:tr w:rsidR="000D77C4" w:rsidRPr="00E36693" w14:paraId="43E94C38" w14:textId="77777777" w:rsidTr="00430704">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410" w:type="dxa"/>
            <w:tcBorders>
              <w:top w:val="none" w:sz="0" w:space="0" w:color="auto"/>
              <w:bottom w:val="none" w:sz="0" w:space="0" w:color="auto"/>
            </w:tcBorders>
            <w:vAlign w:val="center"/>
          </w:tcPr>
          <w:p w14:paraId="1F19DB7F"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《数据保护和数字信息法案》</w:t>
            </w:r>
            <w:r w:rsidRPr="00E37C74">
              <w:rPr>
                <w:rFonts w:cs="Times New Roman"/>
                <w:color w:val="auto"/>
                <w:sz w:val="18"/>
                <w:szCs w:val="18"/>
                <w:vertAlign w:val="superscript"/>
                <w:lang w:val="zh-TW"/>
              </w:rPr>
              <w:t>[</w:t>
            </w:r>
            <w:r>
              <w:rPr>
                <w:rFonts w:cs="Times New Roman"/>
                <w:color w:val="auto"/>
                <w:sz w:val="18"/>
                <w:szCs w:val="18"/>
                <w:vertAlign w:val="superscript"/>
                <w:lang w:val="zh-TW"/>
              </w:rPr>
              <w:t>25</w:t>
            </w:r>
            <w:r w:rsidRPr="00E37C74">
              <w:rPr>
                <w:rFonts w:cs="Times New Roman"/>
                <w:color w:val="auto"/>
                <w:sz w:val="18"/>
                <w:szCs w:val="18"/>
                <w:vertAlign w:val="superscript"/>
              </w:rPr>
              <w:t>]</w:t>
            </w:r>
          </w:p>
        </w:tc>
        <w:tc>
          <w:tcPr>
            <w:tcW w:w="1554" w:type="dxa"/>
            <w:tcBorders>
              <w:top w:val="none" w:sz="0" w:space="0" w:color="auto"/>
              <w:bottom w:val="none" w:sz="0" w:space="0" w:color="auto"/>
            </w:tcBorders>
            <w:vAlign w:val="center"/>
          </w:tcPr>
          <w:p w14:paraId="3E06654A"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022</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16688CAB"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标志英国脱欧后数据保护框架计划改革的重要一步，增加了与科学研究领域有关的同意必须符合与研究领域相关的公认道德标准。</w:t>
            </w:r>
          </w:p>
        </w:tc>
      </w:tr>
      <w:tr w:rsidR="000D77C4" w:rsidRPr="00E36693" w14:paraId="5F7C1890" w14:textId="77777777" w:rsidTr="00430704">
        <w:trPr>
          <w:trHeight w:val="1348"/>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681DE0D9"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《数据共享治理框架》</w:t>
            </w:r>
            <w:r w:rsidRPr="00E37C74">
              <w:rPr>
                <w:rFonts w:cs="Times New Roman"/>
                <w:color w:val="auto"/>
                <w:sz w:val="18"/>
                <w:szCs w:val="18"/>
                <w:vertAlign w:val="superscript"/>
                <w:lang w:val="zh-TW"/>
              </w:rPr>
              <w:t>[</w:t>
            </w:r>
            <w:r>
              <w:rPr>
                <w:rFonts w:cs="Times New Roman"/>
                <w:color w:val="auto"/>
                <w:sz w:val="18"/>
                <w:szCs w:val="18"/>
                <w:vertAlign w:val="superscript"/>
              </w:rPr>
              <w:t>26</w:t>
            </w:r>
            <w:r w:rsidRPr="00E37C74">
              <w:rPr>
                <w:rFonts w:cs="Times New Roman"/>
                <w:color w:val="auto"/>
                <w:sz w:val="18"/>
                <w:szCs w:val="18"/>
                <w:vertAlign w:val="superscript"/>
              </w:rPr>
              <w:t>]</w:t>
            </w:r>
          </w:p>
        </w:tc>
        <w:tc>
          <w:tcPr>
            <w:tcW w:w="1554" w:type="dxa"/>
            <w:vAlign w:val="center"/>
          </w:tcPr>
          <w:p w14:paraId="5D47E33C"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022</w:t>
            </w:r>
            <w:r w:rsidRPr="00E37C74">
              <w:rPr>
                <w:rFonts w:cs="Times New Roman" w:hint="eastAsia"/>
                <w:color w:val="auto"/>
                <w:sz w:val="18"/>
                <w:szCs w:val="18"/>
                <w:lang w:val="zh-TW" w:eastAsia="zh-TW"/>
              </w:rPr>
              <w:t>年</w:t>
            </w:r>
          </w:p>
        </w:tc>
        <w:tc>
          <w:tcPr>
            <w:tcW w:w="4348" w:type="dxa"/>
            <w:vAlign w:val="center"/>
          </w:tcPr>
          <w:p w14:paraId="29E55F0C"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阐述了对积极主动、更简单和更快的数据共享的集体承诺。其中，对科研数据从业者提供了数据项目的一般指南和资源，并提出在制定数据政策时要注重数据标准和数据质量。</w:t>
            </w:r>
          </w:p>
        </w:tc>
      </w:tr>
    </w:tbl>
    <w:p w14:paraId="36C737E9" w14:textId="77777777" w:rsidR="000D77C4" w:rsidRDefault="000D77C4" w:rsidP="000D77C4">
      <w:pPr>
        <w:spacing w:line="360" w:lineRule="auto"/>
        <w:jc w:val="center"/>
        <w:rPr>
          <w:rFonts w:ascii="黑体" w:eastAsia="黑体" w:hAnsi="黑体" w:cs="Times New Roman"/>
          <w:color w:val="auto"/>
          <w:sz w:val="20"/>
          <w:szCs w:val="20"/>
          <w:lang w:val="zh-TW"/>
        </w:rPr>
      </w:pPr>
    </w:p>
    <w:p w14:paraId="13B8B931" w14:textId="77777777" w:rsidR="000D77C4" w:rsidRPr="009F7E09" w:rsidRDefault="000D77C4" w:rsidP="000D77C4">
      <w:pPr>
        <w:spacing w:line="360" w:lineRule="auto"/>
        <w:jc w:val="center"/>
        <w:rPr>
          <w:rFonts w:cs="Times New Roman"/>
          <w:b/>
          <w:bCs/>
          <w:color w:val="auto"/>
          <w:sz w:val="18"/>
          <w:szCs w:val="18"/>
          <w:lang w:val="zh-TW"/>
        </w:rPr>
      </w:pPr>
      <w:r w:rsidRPr="009F7E09">
        <w:rPr>
          <w:rFonts w:cs="Times New Roman"/>
          <w:b/>
          <w:bCs/>
          <w:color w:val="auto"/>
          <w:sz w:val="18"/>
          <w:szCs w:val="18"/>
          <w:lang w:val="zh-TW"/>
        </w:rPr>
        <w:t>表</w:t>
      </w:r>
      <w:r w:rsidRPr="009F7E09">
        <w:rPr>
          <w:rFonts w:cs="Times New Roman"/>
          <w:b/>
          <w:bCs/>
          <w:color w:val="auto"/>
          <w:sz w:val="18"/>
          <w:szCs w:val="18"/>
          <w:lang w:val="zh-TW"/>
        </w:rPr>
        <w:t xml:space="preserve">5 </w:t>
      </w:r>
      <w:r w:rsidRPr="009F7E09">
        <w:rPr>
          <w:rFonts w:cs="Times New Roman"/>
          <w:b/>
          <w:bCs/>
          <w:color w:val="auto"/>
          <w:sz w:val="18"/>
          <w:szCs w:val="18"/>
          <w:lang w:val="zh-TW"/>
        </w:rPr>
        <w:t>英国资助机构的科学数据政策</w:t>
      </w:r>
    </w:p>
    <w:p w14:paraId="30A55495" w14:textId="77777777" w:rsidR="000D77C4" w:rsidRPr="000D77C4" w:rsidRDefault="000D77C4" w:rsidP="000D77C4">
      <w:pPr>
        <w:spacing w:line="360" w:lineRule="auto"/>
        <w:jc w:val="center"/>
        <w:rPr>
          <w:rFonts w:cs="Times New Roman"/>
          <w:b/>
          <w:bCs/>
          <w:color w:val="auto"/>
          <w:sz w:val="18"/>
          <w:szCs w:val="18"/>
          <w:lang w:eastAsia="zh-TW"/>
        </w:rPr>
      </w:pPr>
      <w:r w:rsidRPr="000D77C4">
        <w:rPr>
          <w:rFonts w:cs="Times New Roman" w:hint="eastAsia"/>
          <w:b/>
          <w:bCs/>
          <w:color w:val="auto"/>
          <w:sz w:val="18"/>
          <w:szCs w:val="18"/>
          <w:lang w:eastAsia="zh-TW"/>
        </w:rPr>
        <w:t>Table</w:t>
      </w:r>
      <w:r w:rsidRPr="000D77C4">
        <w:rPr>
          <w:rFonts w:cs="Times New Roman"/>
          <w:b/>
          <w:bCs/>
          <w:color w:val="auto"/>
          <w:sz w:val="18"/>
          <w:szCs w:val="18"/>
          <w:lang w:eastAsia="zh-TW"/>
        </w:rPr>
        <w:t xml:space="preserve"> </w:t>
      </w:r>
      <w:proofErr w:type="gramStart"/>
      <w:r w:rsidRPr="000D77C4">
        <w:rPr>
          <w:rFonts w:cs="Times New Roman"/>
          <w:b/>
          <w:bCs/>
          <w:color w:val="auto"/>
          <w:sz w:val="18"/>
          <w:szCs w:val="18"/>
          <w:lang w:eastAsia="zh-TW"/>
        </w:rPr>
        <w:t>5  The</w:t>
      </w:r>
      <w:proofErr w:type="gramEnd"/>
      <w:r w:rsidRPr="000D77C4">
        <w:rPr>
          <w:rFonts w:cs="Times New Roman"/>
          <w:b/>
          <w:bCs/>
          <w:color w:val="auto"/>
          <w:sz w:val="18"/>
          <w:szCs w:val="18"/>
          <w:lang w:eastAsia="zh-TW"/>
        </w:rPr>
        <w:t xml:space="preserve"> Science Data Policy of UK Funding Institutions</w:t>
      </w:r>
    </w:p>
    <w:tbl>
      <w:tblPr>
        <w:tblStyle w:val="2"/>
        <w:tblW w:w="0" w:type="auto"/>
        <w:tblBorders>
          <w:insideH w:val="single" w:sz="4" w:space="0" w:color="auto"/>
          <w:insideV w:val="single" w:sz="4" w:space="0" w:color="auto"/>
        </w:tblBorders>
        <w:tblLook w:val="04A0" w:firstRow="1" w:lastRow="0" w:firstColumn="1" w:lastColumn="0" w:noHBand="0" w:noVBand="1"/>
      </w:tblPr>
      <w:tblGrid>
        <w:gridCol w:w="1497"/>
        <w:gridCol w:w="2669"/>
        <w:gridCol w:w="1178"/>
        <w:gridCol w:w="2962"/>
      </w:tblGrid>
      <w:tr w:rsidR="000D77C4" w:rsidRPr="00BD538C" w14:paraId="1D0F6E62" w14:textId="77777777" w:rsidTr="004307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bottom w:val="none" w:sz="0" w:space="0" w:color="auto"/>
            </w:tcBorders>
            <w:vAlign w:val="center"/>
          </w:tcPr>
          <w:p w14:paraId="51AAB26B" w14:textId="77777777" w:rsidR="000D77C4" w:rsidRPr="00BD538C" w:rsidRDefault="000D77C4" w:rsidP="00430704">
            <w:pPr>
              <w:jc w:val="center"/>
              <w:rPr>
                <w:rFonts w:cs="Times New Roman"/>
                <w:color w:val="auto"/>
                <w:szCs w:val="20"/>
                <w:lang w:val="zh-TW" w:eastAsia="zh-TW"/>
              </w:rPr>
            </w:pPr>
            <w:r w:rsidRPr="00BD538C">
              <w:rPr>
                <w:rFonts w:cs="Times New Roman"/>
                <w:color w:val="auto"/>
                <w:szCs w:val="20"/>
                <w:lang w:val="zh-TW" w:eastAsia="zh-TW"/>
              </w:rPr>
              <w:t>机构</w:t>
            </w:r>
          </w:p>
        </w:tc>
        <w:tc>
          <w:tcPr>
            <w:tcW w:w="2700" w:type="dxa"/>
            <w:tcBorders>
              <w:bottom w:val="none" w:sz="0" w:space="0" w:color="auto"/>
            </w:tcBorders>
            <w:vAlign w:val="center"/>
          </w:tcPr>
          <w:p w14:paraId="1C8B87FE" w14:textId="77777777" w:rsidR="000D77C4" w:rsidRPr="00BD538C"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lang w:val="zh-TW" w:eastAsia="zh-TW"/>
              </w:rPr>
            </w:pPr>
            <w:r w:rsidRPr="00BD538C">
              <w:rPr>
                <w:rFonts w:cs="Times New Roman"/>
                <w:color w:val="auto"/>
                <w:szCs w:val="20"/>
                <w:lang w:val="zh-TW" w:eastAsia="zh-TW"/>
              </w:rPr>
              <w:t>政策名称</w:t>
            </w:r>
          </w:p>
        </w:tc>
        <w:tc>
          <w:tcPr>
            <w:tcW w:w="1187" w:type="dxa"/>
            <w:tcBorders>
              <w:bottom w:val="none" w:sz="0" w:space="0" w:color="auto"/>
            </w:tcBorders>
            <w:vAlign w:val="center"/>
          </w:tcPr>
          <w:p w14:paraId="2FECDBF0" w14:textId="77777777" w:rsidR="000D77C4" w:rsidRPr="00BD538C"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lang w:val="zh-TW"/>
              </w:rPr>
            </w:pPr>
            <w:r w:rsidRPr="00BD538C">
              <w:rPr>
                <w:rFonts w:cs="Times New Roman"/>
                <w:color w:val="auto"/>
                <w:szCs w:val="20"/>
                <w:lang w:val="zh-TW" w:eastAsia="zh-TW"/>
              </w:rPr>
              <w:t>发布</w:t>
            </w:r>
            <w:r w:rsidRPr="00BD538C">
              <w:rPr>
                <w:rFonts w:cs="Times New Roman"/>
                <w:color w:val="auto"/>
                <w:szCs w:val="20"/>
                <w:lang w:val="zh-TW"/>
              </w:rPr>
              <w:t>/</w:t>
            </w:r>
            <w:r w:rsidRPr="00BD538C">
              <w:rPr>
                <w:rFonts w:cs="Times New Roman"/>
                <w:color w:val="auto"/>
                <w:szCs w:val="20"/>
                <w:lang w:val="zh-TW"/>
              </w:rPr>
              <w:t>修订时间</w:t>
            </w:r>
          </w:p>
        </w:tc>
        <w:tc>
          <w:tcPr>
            <w:tcW w:w="2997" w:type="dxa"/>
            <w:tcBorders>
              <w:bottom w:val="none" w:sz="0" w:space="0" w:color="auto"/>
            </w:tcBorders>
            <w:vAlign w:val="center"/>
          </w:tcPr>
          <w:p w14:paraId="2CBE56A9" w14:textId="77777777" w:rsidR="000D77C4" w:rsidRPr="00BD538C"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lang w:val="zh-TW" w:eastAsia="zh-TW"/>
              </w:rPr>
            </w:pPr>
            <w:r w:rsidRPr="00BD538C">
              <w:rPr>
                <w:rFonts w:cs="Times New Roman"/>
                <w:color w:val="auto"/>
                <w:szCs w:val="20"/>
                <w:lang w:val="zh-TW" w:eastAsia="zh-TW"/>
              </w:rPr>
              <w:t>政策说明</w:t>
            </w:r>
          </w:p>
        </w:tc>
      </w:tr>
      <w:tr w:rsidR="000D77C4" w:rsidRPr="00E36693" w14:paraId="0537AF84"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740A6909" w14:textId="77777777" w:rsidR="000D77C4" w:rsidRPr="00E37C74" w:rsidRDefault="000D77C4" w:rsidP="00430704">
            <w:pPr>
              <w:jc w:val="center"/>
              <w:rPr>
                <w:rFonts w:cs="Times New Roman"/>
                <w:b w:val="0"/>
                <w:bCs w:val="0"/>
                <w:color w:val="auto"/>
                <w:sz w:val="18"/>
                <w:szCs w:val="18"/>
                <w:lang w:val="zh-TW"/>
              </w:rPr>
            </w:pPr>
            <w:r>
              <w:rPr>
                <w:rFonts w:cs="Times New Roman" w:hint="eastAsia"/>
                <w:color w:val="auto"/>
                <w:sz w:val="18"/>
                <w:szCs w:val="18"/>
                <w:lang w:val="zh-TW"/>
              </w:rPr>
              <w:t>经济合作与发展组织（</w:t>
            </w:r>
            <w:r w:rsidRPr="00E37C74">
              <w:rPr>
                <w:rFonts w:cs="Times New Roman"/>
                <w:color w:val="auto"/>
                <w:sz w:val="18"/>
                <w:szCs w:val="18"/>
                <w:lang w:val="zh-TW"/>
              </w:rPr>
              <w:t>OECD</w:t>
            </w:r>
            <w:r>
              <w:rPr>
                <w:rFonts w:cs="Times New Roman" w:hint="eastAsia"/>
                <w:color w:val="auto"/>
                <w:sz w:val="18"/>
                <w:szCs w:val="18"/>
                <w:lang w:val="zh-TW"/>
              </w:rPr>
              <w:t>）</w:t>
            </w:r>
          </w:p>
        </w:tc>
        <w:tc>
          <w:tcPr>
            <w:tcW w:w="2700" w:type="dxa"/>
            <w:tcBorders>
              <w:top w:val="none" w:sz="0" w:space="0" w:color="auto"/>
              <w:bottom w:val="none" w:sz="0" w:space="0" w:color="auto"/>
            </w:tcBorders>
            <w:vAlign w:val="center"/>
          </w:tcPr>
          <w:p w14:paraId="4E6C6A64"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《开放获取公共资助研究数据的宣言》</w:t>
            </w:r>
            <w:r w:rsidRPr="00E37C74">
              <w:rPr>
                <w:rFonts w:cs="Times New Roman"/>
                <w:color w:val="auto"/>
                <w:sz w:val="18"/>
                <w:szCs w:val="18"/>
                <w:vertAlign w:val="superscript"/>
                <w:lang w:val="zh-TW"/>
              </w:rPr>
              <w:t>[</w:t>
            </w:r>
            <w:r>
              <w:rPr>
                <w:rFonts w:cs="Times New Roman"/>
                <w:color w:val="auto"/>
                <w:sz w:val="18"/>
                <w:szCs w:val="18"/>
                <w:vertAlign w:val="superscript"/>
              </w:rPr>
              <w:t>27</w:t>
            </w:r>
            <w:r w:rsidRPr="00E37C74">
              <w:rPr>
                <w:rFonts w:cs="Times New Roman"/>
                <w:color w:val="auto"/>
                <w:sz w:val="18"/>
                <w:szCs w:val="18"/>
                <w:vertAlign w:val="superscript"/>
              </w:rPr>
              <w:t>]</w:t>
            </w:r>
          </w:p>
        </w:tc>
        <w:tc>
          <w:tcPr>
            <w:tcW w:w="1187" w:type="dxa"/>
            <w:tcBorders>
              <w:top w:val="none" w:sz="0" w:space="0" w:color="auto"/>
              <w:bottom w:val="none" w:sz="0" w:space="0" w:color="auto"/>
            </w:tcBorders>
            <w:vAlign w:val="center"/>
          </w:tcPr>
          <w:p w14:paraId="303A5C5D"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004</w:t>
            </w:r>
            <w:r w:rsidRPr="00E37C74">
              <w:rPr>
                <w:rFonts w:cs="Times New Roman" w:hint="eastAsia"/>
                <w:color w:val="auto"/>
                <w:sz w:val="18"/>
                <w:szCs w:val="18"/>
                <w:lang w:val="zh-TW" w:eastAsia="zh-TW"/>
              </w:rPr>
              <w:t>年</w:t>
            </w:r>
          </w:p>
        </w:tc>
        <w:tc>
          <w:tcPr>
            <w:tcW w:w="2997" w:type="dxa"/>
            <w:tcBorders>
              <w:top w:val="none" w:sz="0" w:space="0" w:color="auto"/>
              <w:bottom w:val="none" w:sz="0" w:space="0" w:color="auto"/>
            </w:tcBorders>
            <w:vAlign w:val="center"/>
          </w:tcPr>
          <w:p w14:paraId="49F6340D"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提倡建立共资助的科学数据的开放获取机制。</w:t>
            </w:r>
          </w:p>
        </w:tc>
      </w:tr>
      <w:tr w:rsidR="000D77C4" w:rsidRPr="00E36693" w14:paraId="33DC81A1" w14:textId="77777777" w:rsidTr="00430704">
        <w:tc>
          <w:tcPr>
            <w:cnfStyle w:val="001000000000" w:firstRow="0" w:lastRow="0" w:firstColumn="1" w:lastColumn="0" w:oddVBand="0" w:evenVBand="0" w:oddHBand="0" w:evenHBand="0" w:firstRowFirstColumn="0" w:firstRowLastColumn="0" w:lastRowFirstColumn="0" w:lastRowLastColumn="0"/>
            <w:tcW w:w="1406" w:type="dxa"/>
            <w:vAlign w:val="center"/>
          </w:tcPr>
          <w:p w14:paraId="445517CC" w14:textId="77777777" w:rsidR="000D77C4" w:rsidRPr="00A37F19" w:rsidRDefault="000D77C4" w:rsidP="00430704">
            <w:pPr>
              <w:jc w:val="center"/>
              <w:rPr>
                <w:rFonts w:eastAsia="PMingLiU" w:cs="Times New Roman"/>
                <w:b w:val="0"/>
                <w:bCs w:val="0"/>
                <w:color w:val="auto"/>
                <w:sz w:val="18"/>
                <w:szCs w:val="18"/>
                <w:lang w:val="zh-TW"/>
              </w:rPr>
            </w:pPr>
            <w:r>
              <w:rPr>
                <w:rFonts w:cs="Times New Roman" w:hint="eastAsia"/>
                <w:color w:val="auto"/>
                <w:sz w:val="18"/>
                <w:szCs w:val="18"/>
                <w:lang w:val="zh-TW"/>
              </w:rPr>
              <w:t>英国研究委员会（</w:t>
            </w:r>
            <w:r w:rsidRPr="00E37C74">
              <w:rPr>
                <w:rFonts w:cs="Times New Roman"/>
                <w:color w:val="auto"/>
                <w:sz w:val="18"/>
                <w:szCs w:val="18"/>
                <w:lang w:val="zh-TW"/>
              </w:rPr>
              <w:t>RUCK</w:t>
            </w:r>
            <w:r>
              <w:rPr>
                <w:rFonts w:cs="Times New Roman" w:hint="eastAsia"/>
                <w:color w:val="auto"/>
                <w:sz w:val="18"/>
                <w:szCs w:val="18"/>
                <w:lang w:val="zh-TW"/>
              </w:rPr>
              <w:t>）（</w:t>
            </w:r>
            <w:r>
              <w:rPr>
                <w:rFonts w:cs="Times New Roman" w:hint="eastAsia"/>
                <w:color w:val="auto"/>
                <w:sz w:val="18"/>
                <w:szCs w:val="18"/>
                <w:lang w:val="zh-TW"/>
              </w:rPr>
              <w:t>2</w:t>
            </w:r>
            <w:r>
              <w:rPr>
                <w:rFonts w:eastAsia="PMingLiU" w:cs="Times New Roman"/>
                <w:color w:val="auto"/>
                <w:sz w:val="18"/>
                <w:szCs w:val="18"/>
                <w:lang w:val="zh-TW"/>
              </w:rPr>
              <w:t>017</w:t>
            </w:r>
            <w:r>
              <w:rPr>
                <w:rFonts w:asciiTheme="minorEastAsia" w:hAnsiTheme="minorEastAsia" w:cs="Times New Roman" w:hint="eastAsia"/>
                <w:color w:val="auto"/>
                <w:sz w:val="18"/>
                <w:szCs w:val="18"/>
                <w:lang w:val="zh-TW"/>
              </w:rPr>
              <w:t>年更名为</w:t>
            </w:r>
            <w:r w:rsidRPr="00A37F19">
              <w:rPr>
                <w:rFonts w:cs="Times New Roman"/>
                <w:color w:val="auto"/>
                <w:sz w:val="18"/>
                <w:szCs w:val="18"/>
                <w:lang w:val="zh-TW"/>
              </w:rPr>
              <w:t>UKRI</w:t>
            </w:r>
            <w:r>
              <w:rPr>
                <w:rFonts w:asciiTheme="minorEastAsia" w:hAnsiTheme="minorEastAsia" w:cs="Times New Roman" w:hint="eastAsia"/>
                <w:color w:val="auto"/>
                <w:sz w:val="18"/>
                <w:szCs w:val="18"/>
                <w:lang w:val="zh-TW"/>
              </w:rPr>
              <w:t>）</w:t>
            </w:r>
          </w:p>
        </w:tc>
        <w:tc>
          <w:tcPr>
            <w:tcW w:w="2700" w:type="dxa"/>
            <w:vAlign w:val="center"/>
          </w:tcPr>
          <w:p w14:paraId="0F7EB378"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《研究成果开放获取的立场声明》</w:t>
            </w:r>
            <w:r w:rsidRPr="00E37C74">
              <w:rPr>
                <w:rFonts w:cs="Times New Roman"/>
                <w:color w:val="auto"/>
                <w:sz w:val="18"/>
                <w:szCs w:val="18"/>
                <w:vertAlign w:val="superscript"/>
                <w:lang w:val="zh-TW"/>
              </w:rPr>
              <w:t>[</w:t>
            </w:r>
            <w:r>
              <w:rPr>
                <w:rFonts w:cs="Times New Roman"/>
                <w:color w:val="auto"/>
                <w:sz w:val="18"/>
                <w:szCs w:val="18"/>
                <w:vertAlign w:val="superscript"/>
              </w:rPr>
              <w:t>28</w:t>
            </w:r>
            <w:r w:rsidRPr="00E37C74">
              <w:rPr>
                <w:rFonts w:cs="Times New Roman"/>
                <w:color w:val="auto"/>
                <w:sz w:val="18"/>
                <w:szCs w:val="18"/>
                <w:vertAlign w:val="superscript"/>
              </w:rPr>
              <w:t>]</w:t>
            </w:r>
            <w:r w:rsidRPr="00E37C74">
              <w:rPr>
                <w:rFonts w:cs="Times New Roman" w:hint="eastAsia"/>
                <w:color w:val="auto"/>
                <w:sz w:val="18"/>
                <w:szCs w:val="18"/>
              </w:rPr>
              <w:t>（修订后为《开放获取政策指南》</w:t>
            </w:r>
          </w:p>
        </w:tc>
        <w:tc>
          <w:tcPr>
            <w:tcW w:w="1187" w:type="dxa"/>
            <w:vAlign w:val="center"/>
          </w:tcPr>
          <w:p w14:paraId="0AB7CB94"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005</w:t>
            </w:r>
            <w:r w:rsidRPr="00E37C74">
              <w:rPr>
                <w:rFonts w:cs="Times New Roman" w:hint="eastAsia"/>
                <w:color w:val="auto"/>
                <w:sz w:val="18"/>
                <w:szCs w:val="18"/>
                <w:lang w:val="zh-TW" w:eastAsia="zh-TW"/>
              </w:rPr>
              <w:t>年发布</w:t>
            </w:r>
            <w:r w:rsidRPr="00E37C74">
              <w:rPr>
                <w:rFonts w:cs="Times New Roman"/>
                <w:color w:val="auto"/>
                <w:sz w:val="18"/>
                <w:szCs w:val="18"/>
                <w:lang w:val="zh-TW"/>
              </w:rPr>
              <w:t>/</w:t>
            </w:r>
            <w:r w:rsidRPr="00E37C74">
              <w:rPr>
                <w:rFonts w:cs="Times New Roman"/>
                <w:color w:val="auto"/>
                <w:sz w:val="18"/>
                <w:szCs w:val="18"/>
                <w:lang w:val="zh-TW" w:eastAsia="zh-TW"/>
              </w:rPr>
              <w:t>2013</w:t>
            </w:r>
            <w:r w:rsidRPr="00E37C74">
              <w:rPr>
                <w:rFonts w:cs="Times New Roman" w:hint="eastAsia"/>
                <w:color w:val="auto"/>
                <w:sz w:val="18"/>
                <w:szCs w:val="18"/>
                <w:lang w:val="zh-TW" w:eastAsia="zh-TW"/>
              </w:rPr>
              <w:t>年修订</w:t>
            </w:r>
          </w:p>
        </w:tc>
        <w:tc>
          <w:tcPr>
            <w:tcW w:w="2997" w:type="dxa"/>
            <w:vAlign w:val="center"/>
          </w:tcPr>
          <w:p w14:paraId="48099D18"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要求公共资助研究成果的出版物应当通过开放存储和开放出版尽可能的开放给社会公众。</w:t>
            </w:r>
            <w:r w:rsidRPr="00E37C74">
              <w:rPr>
                <w:rFonts w:cs="Times New Roman"/>
                <w:color w:val="auto"/>
                <w:sz w:val="18"/>
                <w:szCs w:val="18"/>
                <w:lang w:val="zh-TW"/>
              </w:rPr>
              <w:t>RCUK</w:t>
            </w:r>
            <w:r w:rsidRPr="00E37C74">
              <w:rPr>
                <w:rFonts w:cs="Times New Roman" w:hint="eastAsia"/>
                <w:color w:val="auto"/>
                <w:sz w:val="18"/>
                <w:szCs w:val="18"/>
                <w:lang w:val="zh-TW"/>
              </w:rPr>
              <w:t>成为全球首个实施强制性</w:t>
            </w:r>
            <w:r w:rsidRPr="00E37C74">
              <w:rPr>
                <w:rFonts w:cs="Times New Roman"/>
                <w:color w:val="auto"/>
                <w:sz w:val="18"/>
                <w:szCs w:val="18"/>
                <w:lang w:val="zh-TW"/>
              </w:rPr>
              <w:t>OA</w:t>
            </w:r>
            <w:r w:rsidRPr="00E37C74">
              <w:rPr>
                <w:rFonts w:cs="Times New Roman" w:hint="eastAsia"/>
                <w:color w:val="auto"/>
                <w:sz w:val="18"/>
                <w:szCs w:val="18"/>
                <w:lang w:val="zh-TW"/>
              </w:rPr>
              <w:t>政策的科研资助机构。</w:t>
            </w:r>
          </w:p>
        </w:tc>
      </w:tr>
      <w:tr w:rsidR="000D77C4" w:rsidRPr="00E36693" w14:paraId="7DC487CF"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2D65C426"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RUCK</w:t>
            </w:r>
          </w:p>
        </w:tc>
        <w:tc>
          <w:tcPr>
            <w:tcW w:w="2700" w:type="dxa"/>
            <w:tcBorders>
              <w:top w:val="none" w:sz="0" w:space="0" w:color="auto"/>
              <w:bottom w:val="none" w:sz="0" w:space="0" w:color="auto"/>
            </w:tcBorders>
            <w:vAlign w:val="center"/>
          </w:tcPr>
          <w:p w14:paraId="3422A44C"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w:t>
            </w:r>
            <w:bookmarkStart w:id="0" w:name="OLE_LINK3"/>
            <w:r w:rsidRPr="00E37C74">
              <w:rPr>
                <w:rFonts w:cs="Times New Roman" w:hint="eastAsia"/>
                <w:color w:val="auto"/>
                <w:sz w:val="18"/>
                <w:szCs w:val="18"/>
              </w:rPr>
              <w:t>研究数据管理最佳实践指南</w:t>
            </w:r>
            <w:bookmarkEnd w:id="0"/>
            <w:r w:rsidRPr="00E37C74">
              <w:rPr>
                <w:rFonts w:cs="Times New Roman" w:hint="eastAsia"/>
                <w:color w:val="auto"/>
                <w:sz w:val="18"/>
                <w:szCs w:val="18"/>
              </w:rPr>
              <w:t>》</w:t>
            </w:r>
            <w:r w:rsidRPr="00E37C74">
              <w:rPr>
                <w:rFonts w:cs="Times New Roman"/>
                <w:color w:val="auto"/>
                <w:sz w:val="18"/>
                <w:szCs w:val="18"/>
                <w:vertAlign w:val="superscript"/>
              </w:rPr>
              <w:t>[</w:t>
            </w:r>
            <w:r>
              <w:rPr>
                <w:rFonts w:cs="Times New Roman"/>
                <w:color w:val="auto"/>
                <w:sz w:val="18"/>
                <w:szCs w:val="18"/>
                <w:vertAlign w:val="superscript"/>
              </w:rPr>
              <w:t>29</w:t>
            </w:r>
            <w:r w:rsidRPr="00E37C74">
              <w:rPr>
                <w:rFonts w:cs="Times New Roman"/>
                <w:color w:val="auto"/>
                <w:sz w:val="18"/>
                <w:szCs w:val="18"/>
                <w:vertAlign w:val="superscript"/>
              </w:rPr>
              <w:t>]</w:t>
            </w:r>
          </w:p>
        </w:tc>
        <w:tc>
          <w:tcPr>
            <w:tcW w:w="1187" w:type="dxa"/>
            <w:tcBorders>
              <w:top w:val="none" w:sz="0" w:space="0" w:color="auto"/>
              <w:bottom w:val="none" w:sz="0" w:space="0" w:color="auto"/>
            </w:tcBorders>
            <w:vAlign w:val="center"/>
          </w:tcPr>
          <w:p w14:paraId="3005BDD2"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011</w:t>
            </w:r>
            <w:r w:rsidRPr="00E37C74">
              <w:rPr>
                <w:rFonts w:cs="Times New Roman" w:hint="eastAsia"/>
                <w:color w:val="auto"/>
                <w:sz w:val="18"/>
                <w:szCs w:val="18"/>
                <w:lang w:val="zh-TW" w:eastAsia="zh-TW"/>
              </w:rPr>
              <w:t>年发布</w:t>
            </w:r>
            <w:r w:rsidRPr="00E37C74">
              <w:rPr>
                <w:rFonts w:cs="Times New Roman"/>
                <w:color w:val="auto"/>
                <w:sz w:val="18"/>
                <w:szCs w:val="18"/>
                <w:lang w:val="zh-TW"/>
              </w:rPr>
              <w:t>/</w:t>
            </w:r>
            <w:r w:rsidRPr="00E37C74">
              <w:rPr>
                <w:rFonts w:cs="Times New Roman"/>
                <w:color w:val="auto"/>
                <w:sz w:val="18"/>
                <w:szCs w:val="18"/>
                <w:lang w:val="zh-TW" w:eastAsia="zh-TW"/>
              </w:rPr>
              <w:t>2015</w:t>
            </w:r>
            <w:r w:rsidRPr="00E37C74">
              <w:rPr>
                <w:rFonts w:cs="Times New Roman" w:hint="eastAsia"/>
                <w:color w:val="auto"/>
                <w:sz w:val="18"/>
                <w:szCs w:val="18"/>
                <w:lang w:val="zh-TW" w:eastAsia="zh-TW"/>
              </w:rPr>
              <w:t>年修订</w:t>
            </w:r>
          </w:p>
        </w:tc>
        <w:tc>
          <w:tcPr>
            <w:tcW w:w="2997" w:type="dxa"/>
            <w:tcBorders>
              <w:top w:val="none" w:sz="0" w:space="0" w:color="auto"/>
              <w:bottom w:val="none" w:sz="0" w:space="0" w:color="auto"/>
            </w:tcBorders>
            <w:vAlign w:val="center"/>
          </w:tcPr>
          <w:p w14:paraId="674FDC55"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提出科学数据管理政策方面的七大原则，</w:t>
            </w:r>
            <w:r w:rsidRPr="00E37C74">
              <w:rPr>
                <w:rFonts w:cs="Times New Roman"/>
                <w:color w:val="auto"/>
                <w:sz w:val="18"/>
                <w:szCs w:val="18"/>
              </w:rPr>
              <w:t>2015</w:t>
            </w:r>
            <w:r w:rsidRPr="00E37C74">
              <w:rPr>
                <w:rFonts w:cs="Times New Roman" w:hint="eastAsia"/>
                <w:color w:val="auto"/>
                <w:sz w:val="18"/>
                <w:szCs w:val="18"/>
              </w:rPr>
              <w:t>年修订版中细化了数据政策通用原则，明确提出公共资助产出的科研数据应当及时、负责、尽可能的开放，并应坚持开放数据的可发现性、可理解性和</w:t>
            </w:r>
            <w:proofErr w:type="gramStart"/>
            <w:r w:rsidRPr="00E37C74">
              <w:rPr>
                <w:rFonts w:cs="Times New Roman" w:hint="eastAsia"/>
                <w:color w:val="auto"/>
                <w:sz w:val="18"/>
                <w:szCs w:val="18"/>
              </w:rPr>
              <w:t>可</w:t>
            </w:r>
            <w:proofErr w:type="gramEnd"/>
            <w:r w:rsidRPr="00E37C74">
              <w:rPr>
                <w:rFonts w:cs="Times New Roman" w:hint="eastAsia"/>
                <w:color w:val="auto"/>
                <w:sz w:val="18"/>
                <w:szCs w:val="18"/>
              </w:rPr>
              <w:t>获取性。</w:t>
            </w:r>
          </w:p>
        </w:tc>
      </w:tr>
      <w:tr w:rsidR="000D77C4" w:rsidRPr="00E36693" w14:paraId="5D60E948" w14:textId="77777777" w:rsidTr="00430704">
        <w:tc>
          <w:tcPr>
            <w:cnfStyle w:val="001000000000" w:firstRow="0" w:lastRow="0" w:firstColumn="1" w:lastColumn="0" w:oddVBand="0" w:evenVBand="0" w:oddHBand="0" w:evenHBand="0" w:firstRowFirstColumn="0" w:firstRowLastColumn="0" w:lastRowFirstColumn="0" w:lastRowLastColumn="0"/>
            <w:tcW w:w="1406" w:type="dxa"/>
            <w:vAlign w:val="center"/>
          </w:tcPr>
          <w:p w14:paraId="779B15B8"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EPSRC</w:t>
            </w:r>
          </w:p>
        </w:tc>
        <w:tc>
          <w:tcPr>
            <w:tcW w:w="2700" w:type="dxa"/>
            <w:vAlign w:val="center"/>
          </w:tcPr>
          <w:p w14:paraId="139D2810"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《研究数据政策框架》</w:t>
            </w:r>
            <w:r w:rsidRPr="00E37C74">
              <w:rPr>
                <w:rFonts w:cs="Times New Roman"/>
                <w:color w:val="auto"/>
                <w:sz w:val="18"/>
                <w:szCs w:val="18"/>
                <w:vertAlign w:val="superscript"/>
              </w:rPr>
              <w:t>[3</w:t>
            </w:r>
            <w:r>
              <w:rPr>
                <w:rFonts w:cs="Times New Roman"/>
                <w:color w:val="auto"/>
                <w:sz w:val="18"/>
                <w:szCs w:val="18"/>
                <w:vertAlign w:val="superscript"/>
              </w:rPr>
              <w:t>0</w:t>
            </w:r>
            <w:r w:rsidRPr="00E37C74">
              <w:rPr>
                <w:rFonts w:cs="Times New Roman"/>
                <w:color w:val="auto"/>
                <w:sz w:val="18"/>
                <w:szCs w:val="18"/>
                <w:vertAlign w:val="superscript"/>
              </w:rPr>
              <w:t>]</w:t>
            </w:r>
          </w:p>
        </w:tc>
        <w:tc>
          <w:tcPr>
            <w:tcW w:w="1187" w:type="dxa"/>
            <w:vAlign w:val="center"/>
          </w:tcPr>
          <w:p w14:paraId="0F1696CD"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011</w:t>
            </w:r>
            <w:r w:rsidRPr="00E37C74">
              <w:rPr>
                <w:rFonts w:cs="Times New Roman" w:hint="eastAsia"/>
                <w:color w:val="auto"/>
                <w:sz w:val="18"/>
                <w:szCs w:val="18"/>
                <w:lang w:val="zh-TW" w:eastAsia="zh-TW"/>
              </w:rPr>
              <w:t>年</w:t>
            </w:r>
            <w:r w:rsidRPr="00E37C74">
              <w:rPr>
                <w:rFonts w:cs="Times New Roman"/>
                <w:color w:val="auto"/>
                <w:sz w:val="18"/>
                <w:szCs w:val="18"/>
                <w:lang w:val="zh-TW"/>
              </w:rPr>
              <w:t>3</w:t>
            </w:r>
            <w:r w:rsidRPr="00E37C74">
              <w:rPr>
                <w:rFonts w:cs="Times New Roman" w:hint="eastAsia"/>
                <w:color w:val="auto"/>
                <w:sz w:val="18"/>
                <w:szCs w:val="18"/>
                <w:lang w:val="zh-TW"/>
              </w:rPr>
              <w:t>月</w:t>
            </w:r>
          </w:p>
        </w:tc>
        <w:tc>
          <w:tcPr>
            <w:tcW w:w="2997" w:type="dxa"/>
            <w:vAlign w:val="center"/>
          </w:tcPr>
          <w:p w14:paraId="70A3F7A8"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阐述</w:t>
            </w:r>
            <w:r w:rsidRPr="00E37C74">
              <w:rPr>
                <w:rFonts w:cs="Times New Roman"/>
                <w:color w:val="auto"/>
                <w:sz w:val="18"/>
                <w:szCs w:val="18"/>
              </w:rPr>
              <w:t>EPRSC</w:t>
            </w:r>
            <w:r w:rsidRPr="00E37C74">
              <w:rPr>
                <w:rFonts w:cs="Times New Roman" w:hint="eastAsia"/>
                <w:color w:val="auto"/>
                <w:sz w:val="18"/>
                <w:szCs w:val="18"/>
              </w:rPr>
              <w:t>对管理和提供资助的研究数据的期望和要求。</w:t>
            </w:r>
          </w:p>
        </w:tc>
      </w:tr>
      <w:tr w:rsidR="000D77C4" w:rsidRPr="00E36693" w14:paraId="0B9F849D"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69E255BB"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RUCK</w:t>
            </w:r>
          </w:p>
        </w:tc>
        <w:tc>
          <w:tcPr>
            <w:tcW w:w="2700" w:type="dxa"/>
            <w:tcBorders>
              <w:top w:val="none" w:sz="0" w:space="0" w:color="auto"/>
              <w:bottom w:val="none" w:sz="0" w:space="0" w:color="auto"/>
            </w:tcBorders>
            <w:vAlign w:val="center"/>
          </w:tcPr>
          <w:p w14:paraId="2AFFDA53"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《数据政策通用原则》</w:t>
            </w:r>
            <w:r w:rsidRPr="00E37C74">
              <w:rPr>
                <w:rFonts w:cs="Times New Roman"/>
                <w:color w:val="auto"/>
                <w:sz w:val="18"/>
                <w:szCs w:val="18"/>
                <w:vertAlign w:val="superscript"/>
                <w:lang w:val="zh-TW"/>
              </w:rPr>
              <w:t>[</w:t>
            </w:r>
            <w:r w:rsidRPr="00E37C74">
              <w:rPr>
                <w:rFonts w:cs="Times New Roman"/>
                <w:color w:val="auto"/>
                <w:sz w:val="18"/>
                <w:szCs w:val="18"/>
                <w:vertAlign w:val="superscript"/>
              </w:rPr>
              <w:t>3</w:t>
            </w:r>
            <w:r>
              <w:rPr>
                <w:rFonts w:cs="Times New Roman"/>
                <w:color w:val="auto"/>
                <w:sz w:val="18"/>
                <w:szCs w:val="18"/>
                <w:vertAlign w:val="superscript"/>
              </w:rPr>
              <w:t>1</w:t>
            </w:r>
            <w:r w:rsidRPr="00E37C74">
              <w:rPr>
                <w:rFonts w:cs="Times New Roman"/>
                <w:color w:val="auto"/>
                <w:sz w:val="18"/>
                <w:szCs w:val="18"/>
                <w:vertAlign w:val="superscript"/>
              </w:rPr>
              <w:t>]</w:t>
            </w:r>
          </w:p>
        </w:tc>
        <w:tc>
          <w:tcPr>
            <w:tcW w:w="1187" w:type="dxa"/>
            <w:tcBorders>
              <w:top w:val="none" w:sz="0" w:space="0" w:color="auto"/>
              <w:bottom w:val="none" w:sz="0" w:space="0" w:color="auto"/>
            </w:tcBorders>
            <w:vAlign w:val="center"/>
          </w:tcPr>
          <w:p w14:paraId="34677181"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color w:val="auto"/>
                <w:sz w:val="18"/>
                <w:szCs w:val="18"/>
                <w:lang w:val="zh-TW"/>
              </w:rPr>
              <w:t>2</w:t>
            </w:r>
            <w:r w:rsidRPr="00E37C74">
              <w:rPr>
                <w:rFonts w:cs="Times New Roman"/>
                <w:color w:val="auto"/>
                <w:sz w:val="18"/>
                <w:szCs w:val="18"/>
                <w:lang w:val="zh-TW" w:eastAsia="zh-TW"/>
              </w:rPr>
              <w:t>011</w:t>
            </w:r>
            <w:r w:rsidRPr="00E37C74">
              <w:rPr>
                <w:rFonts w:cs="Times New Roman" w:hint="eastAsia"/>
                <w:color w:val="auto"/>
                <w:sz w:val="18"/>
                <w:szCs w:val="18"/>
                <w:lang w:val="zh-TW" w:eastAsia="zh-TW"/>
              </w:rPr>
              <w:t>年</w:t>
            </w:r>
            <w:r w:rsidRPr="00E37C74">
              <w:rPr>
                <w:rFonts w:cs="Times New Roman"/>
                <w:color w:val="auto"/>
                <w:sz w:val="18"/>
                <w:szCs w:val="18"/>
                <w:lang w:val="zh-TW"/>
              </w:rPr>
              <w:t>4</w:t>
            </w:r>
            <w:r w:rsidRPr="00E37C74">
              <w:rPr>
                <w:rFonts w:cs="Times New Roman" w:hint="eastAsia"/>
                <w:color w:val="auto"/>
                <w:sz w:val="18"/>
                <w:szCs w:val="18"/>
                <w:lang w:val="zh-TW"/>
              </w:rPr>
              <w:t>月</w:t>
            </w:r>
          </w:p>
        </w:tc>
        <w:tc>
          <w:tcPr>
            <w:tcW w:w="2997" w:type="dxa"/>
            <w:tcBorders>
              <w:top w:val="none" w:sz="0" w:space="0" w:color="auto"/>
              <w:bottom w:val="none" w:sz="0" w:space="0" w:color="auto"/>
            </w:tcBorders>
            <w:vAlign w:val="center"/>
          </w:tcPr>
          <w:p w14:paraId="7F7A230C"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为各理事会科研数据政策制定提供总体框架。</w:t>
            </w:r>
          </w:p>
        </w:tc>
      </w:tr>
      <w:tr w:rsidR="000D77C4" w:rsidRPr="00E36693" w14:paraId="403179C0" w14:textId="77777777" w:rsidTr="00430704">
        <w:tc>
          <w:tcPr>
            <w:cnfStyle w:val="001000000000" w:firstRow="0" w:lastRow="0" w:firstColumn="1" w:lastColumn="0" w:oddVBand="0" w:evenVBand="0" w:oddHBand="0" w:evenHBand="0" w:firstRowFirstColumn="0" w:firstRowLastColumn="0" w:lastRowFirstColumn="0" w:lastRowLastColumn="0"/>
            <w:tcW w:w="1406" w:type="dxa"/>
            <w:vAlign w:val="center"/>
          </w:tcPr>
          <w:p w14:paraId="01AF3B41"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lastRenderedPageBreak/>
              <w:t>DCC</w:t>
            </w:r>
          </w:p>
        </w:tc>
        <w:tc>
          <w:tcPr>
            <w:tcW w:w="2700" w:type="dxa"/>
            <w:vAlign w:val="center"/>
          </w:tcPr>
          <w:p w14:paraId="3A80D347"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《制定数据管理与共享计划》指南</w:t>
            </w:r>
            <w:r w:rsidRPr="00E37C74">
              <w:rPr>
                <w:rFonts w:cs="Times New Roman"/>
                <w:color w:val="auto"/>
                <w:sz w:val="18"/>
                <w:szCs w:val="18"/>
                <w:vertAlign w:val="superscript"/>
                <w:lang w:val="zh-TW"/>
              </w:rPr>
              <w:t>[</w:t>
            </w:r>
            <w:r w:rsidRPr="00E37C74">
              <w:rPr>
                <w:rFonts w:cs="Times New Roman"/>
                <w:color w:val="auto"/>
                <w:sz w:val="18"/>
                <w:szCs w:val="18"/>
                <w:vertAlign w:val="superscript"/>
              </w:rPr>
              <w:t>3</w:t>
            </w:r>
            <w:r>
              <w:rPr>
                <w:rFonts w:cs="Times New Roman"/>
                <w:color w:val="auto"/>
                <w:sz w:val="18"/>
                <w:szCs w:val="18"/>
                <w:vertAlign w:val="superscript"/>
              </w:rPr>
              <w:t>2</w:t>
            </w:r>
            <w:r w:rsidRPr="00E37C74">
              <w:rPr>
                <w:rFonts w:cs="Times New Roman"/>
                <w:color w:val="auto"/>
                <w:sz w:val="18"/>
                <w:szCs w:val="18"/>
                <w:vertAlign w:val="superscript"/>
              </w:rPr>
              <w:t>]</w:t>
            </w:r>
          </w:p>
        </w:tc>
        <w:tc>
          <w:tcPr>
            <w:tcW w:w="1187" w:type="dxa"/>
            <w:vAlign w:val="center"/>
          </w:tcPr>
          <w:p w14:paraId="7B361A24"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011</w:t>
            </w:r>
            <w:r w:rsidRPr="00E37C74">
              <w:rPr>
                <w:rFonts w:cs="Times New Roman" w:hint="eastAsia"/>
                <w:color w:val="auto"/>
                <w:sz w:val="18"/>
                <w:szCs w:val="18"/>
                <w:lang w:val="zh-TW" w:eastAsia="zh-TW"/>
              </w:rPr>
              <w:t>年</w:t>
            </w:r>
          </w:p>
        </w:tc>
        <w:tc>
          <w:tcPr>
            <w:tcW w:w="2997" w:type="dxa"/>
            <w:vAlign w:val="center"/>
          </w:tcPr>
          <w:p w14:paraId="6595D5A1"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概述了制定数据管理与共享计划的过程与基本方法。</w:t>
            </w:r>
          </w:p>
        </w:tc>
      </w:tr>
      <w:tr w:rsidR="000D77C4" w:rsidRPr="00E36693" w14:paraId="43654DC9"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451882AE"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AHRC</w:t>
            </w:r>
          </w:p>
        </w:tc>
        <w:tc>
          <w:tcPr>
            <w:tcW w:w="2700" w:type="dxa"/>
            <w:tcBorders>
              <w:top w:val="none" w:sz="0" w:space="0" w:color="auto"/>
              <w:bottom w:val="none" w:sz="0" w:space="0" w:color="auto"/>
            </w:tcBorders>
            <w:vAlign w:val="center"/>
          </w:tcPr>
          <w:p w14:paraId="585A356F"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《研究资助指南》</w:t>
            </w:r>
            <w:r w:rsidRPr="00E37C74">
              <w:rPr>
                <w:rFonts w:cs="Times New Roman"/>
                <w:color w:val="auto"/>
                <w:sz w:val="18"/>
                <w:szCs w:val="18"/>
                <w:vertAlign w:val="superscript"/>
                <w:lang w:val="zh-TW"/>
              </w:rPr>
              <w:t>[</w:t>
            </w:r>
            <w:r>
              <w:rPr>
                <w:rFonts w:cs="Times New Roman"/>
                <w:color w:val="auto"/>
                <w:sz w:val="18"/>
                <w:szCs w:val="18"/>
                <w:vertAlign w:val="superscript"/>
                <w:lang w:val="zh-TW" w:eastAsia="zh-TW"/>
              </w:rPr>
              <w:t>33</w:t>
            </w:r>
            <w:r w:rsidRPr="00E37C74">
              <w:rPr>
                <w:rFonts w:cs="Times New Roman"/>
                <w:color w:val="auto"/>
                <w:sz w:val="18"/>
                <w:szCs w:val="18"/>
                <w:vertAlign w:val="superscript"/>
              </w:rPr>
              <w:t>]</w:t>
            </w:r>
          </w:p>
        </w:tc>
        <w:tc>
          <w:tcPr>
            <w:tcW w:w="1187" w:type="dxa"/>
            <w:tcBorders>
              <w:top w:val="none" w:sz="0" w:space="0" w:color="auto"/>
              <w:bottom w:val="none" w:sz="0" w:space="0" w:color="auto"/>
            </w:tcBorders>
            <w:vAlign w:val="center"/>
          </w:tcPr>
          <w:p w14:paraId="17C0D691"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color w:val="auto"/>
                <w:sz w:val="18"/>
                <w:szCs w:val="18"/>
                <w:lang w:val="zh-TW"/>
              </w:rPr>
              <w:t>2</w:t>
            </w:r>
            <w:r w:rsidRPr="00E37C74">
              <w:rPr>
                <w:rFonts w:cs="Times New Roman"/>
                <w:color w:val="auto"/>
                <w:sz w:val="18"/>
                <w:szCs w:val="18"/>
                <w:lang w:val="zh-TW" w:eastAsia="zh-TW"/>
              </w:rPr>
              <w:t>011</w:t>
            </w:r>
            <w:r w:rsidRPr="00E37C74">
              <w:rPr>
                <w:rFonts w:cs="Times New Roman" w:hint="eastAsia"/>
                <w:color w:val="auto"/>
                <w:sz w:val="18"/>
                <w:szCs w:val="18"/>
                <w:lang w:val="zh-TW" w:eastAsia="zh-TW"/>
              </w:rPr>
              <w:t>年</w:t>
            </w:r>
          </w:p>
        </w:tc>
        <w:tc>
          <w:tcPr>
            <w:tcW w:w="2997" w:type="dxa"/>
            <w:tcBorders>
              <w:top w:val="none" w:sz="0" w:space="0" w:color="auto"/>
              <w:bottom w:val="none" w:sz="0" w:space="0" w:color="auto"/>
            </w:tcBorders>
            <w:vAlign w:val="center"/>
          </w:tcPr>
          <w:p w14:paraId="5BF43A16"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研究数据政策及管理计划指南包含在研究资助指南中。</w:t>
            </w:r>
          </w:p>
        </w:tc>
      </w:tr>
      <w:tr w:rsidR="000D77C4" w:rsidRPr="00E36693" w14:paraId="7BE1BBC7" w14:textId="77777777" w:rsidTr="00430704">
        <w:tc>
          <w:tcPr>
            <w:cnfStyle w:val="001000000000" w:firstRow="0" w:lastRow="0" w:firstColumn="1" w:lastColumn="0" w:oddVBand="0" w:evenVBand="0" w:oddHBand="0" w:evenHBand="0" w:firstRowFirstColumn="0" w:firstRowLastColumn="0" w:lastRowFirstColumn="0" w:lastRowLastColumn="0"/>
            <w:tcW w:w="1406" w:type="dxa"/>
            <w:vAlign w:val="center"/>
          </w:tcPr>
          <w:p w14:paraId="2065F229"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DCC</w:t>
            </w:r>
          </w:p>
        </w:tc>
        <w:tc>
          <w:tcPr>
            <w:tcW w:w="2700" w:type="dxa"/>
            <w:vAlign w:val="center"/>
          </w:tcPr>
          <w:p w14:paraId="0207D615"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《制定科研数据政策五步法》</w:t>
            </w:r>
            <w:r w:rsidRPr="00E37C74">
              <w:rPr>
                <w:rFonts w:cs="Times New Roman"/>
                <w:color w:val="auto"/>
                <w:sz w:val="18"/>
                <w:szCs w:val="18"/>
                <w:vertAlign w:val="superscript"/>
                <w:lang w:val="zh-TW"/>
              </w:rPr>
              <w:t>[</w:t>
            </w:r>
            <w:r>
              <w:rPr>
                <w:rFonts w:cs="Times New Roman"/>
                <w:color w:val="auto"/>
                <w:sz w:val="18"/>
                <w:szCs w:val="18"/>
                <w:vertAlign w:val="superscript"/>
                <w:lang w:val="zh-TW"/>
              </w:rPr>
              <w:t>34</w:t>
            </w:r>
            <w:r w:rsidRPr="00E37C74">
              <w:rPr>
                <w:rFonts w:cs="Times New Roman"/>
                <w:color w:val="auto"/>
                <w:sz w:val="18"/>
                <w:szCs w:val="18"/>
                <w:vertAlign w:val="superscript"/>
              </w:rPr>
              <w:t>]</w:t>
            </w:r>
          </w:p>
        </w:tc>
        <w:tc>
          <w:tcPr>
            <w:tcW w:w="1187" w:type="dxa"/>
            <w:vAlign w:val="center"/>
          </w:tcPr>
          <w:p w14:paraId="01AC862D"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014</w:t>
            </w:r>
            <w:r w:rsidRPr="00E37C74">
              <w:rPr>
                <w:rFonts w:cs="Times New Roman" w:hint="eastAsia"/>
                <w:color w:val="auto"/>
                <w:sz w:val="18"/>
                <w:szCs w:val="18"/>
                <w:lang w:val="zh-TW" w:eastAsia="zh-TW"/>
              </w:rPr>
              <w:t>年</w:t>
            </w:r>
          </w:p>
        </w:tc>
        <w:tc>
          <w:tcPr>
            <w:tcW w:w="2997" w:type="dxa"/>
            <w:vAlign w:val="center"/>
          </w:tcPr>
          <w:p w14:paraId="52A415B6"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明确了政策的适用范围与主体，</w:t>
            </w:r>
            <w:proofErr w:type="gramStart"/>
            <w:r w:rsidRPr="00E37C74">
              <w:rPr>
                <w:rFonts w:cs="Times New Roman" w:hint="eastAsia"/>
                <w:color w:val="auto"/>
                <w:sz w:val="18"/>
                <w:szCs w:val="18"/>
                <w:lang w:val="zh-TW"/>
              </w:rPr>
              <w:t>对之后</w:t>
            </w:r>
            <w:proofErr w:type="gramEnd"/>
            <w:r w:rsidRPr="00E37C74">
              <w:rPr>
                <w:rFonts w:cs="Times New Roman" w:hint="eastAsia"/>
                <w:color w:val="auto"/>
                <w:sz w:val="18"/>
                <w:szCs w:val="18"/>
                <w:lang w:val="zh-TW"/>
              </w:rPr>
              <w:t>科研数据政策的制定提供借鉴。</w:t>
            </w:r>
          </w:p>
        </w:tc>
      </w:tr>
      <w:tr w:rsidR="000D77C4" w:rsidRPr="00E36693" w14:paraId="4C8D3EEA"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1DEDC398"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STFC</w:t>
            </w:r>
          </w:p>
        </w:tc>
        <w:tc>
          <w:tcPr>
            <w:tcW w:w="2700" w:type="dxa"/>
            <w:tcBorders>
              <w:top w:val="none" w:sz="0" w:space="0" w:color="auto"/>
              <w:bottom w:val="none" w:sz="0" w:space="0" w:color="auto"/>
            </w:tcBorders>
            <w:vAlign w:val="center"/>
          </w:tcPr>
          <w:p w14:paraId="45757343"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《科学数据政策》</w:t>
            </w:r>
            <w:r w:rsidRPr="00E37C74">
              <w:rPr>
                <w:rFonts w:cs="Times New Roman"/>
                <w:color w:val="auto"/>
                <w:sz w:val="18"/>
                <w:szCs w:val="18"/>
                <w:vertAlign w:val="superscript"/>
              </w:rPr>
              <w:t>[</w:t>
            </w:r>
            <w:r>
              <w:rPr>
                <w:rFonts w:cs="Times New Roman"/>
                <w:color w:val="auto"/>
                <w:sz w:val="18"/>
                <w:szCs w:val="18"/>
                <w:vertAlign w:val="superscript"/>
              </w:rPr>
              <w:t>35</w:t>
            </w:r>
            <w:r w:rsidRPr="00E37C74">
              <w:rPr>
                <w:rFonts w:cs="Times New Roman"/>
                <w:color w:val="auto"/>
                <w:sz w:val="18"/>
                <w:szCs w:val="18"/>
                <w:vertAlign w:val="superscript"/>
              </w:rPr>
              <w:t>]</w:t>
            </w:r>
          </w:p>
        </w:tc>
        <w:tc>
          <w:tcPr>
            <w:tcW w:w="1187" w:type="dxa"/>
            <w:tcBorders>
              <w:top w:val="none" w:sz="0" w:space="0" w:color="auto"/>
              <w:bottom w:val="none" w:sz="0" w:space="0" w:color="auto"/>
            </w:tcBorders>
            <w:vAlign w:val="center"/>
          </w:tcPr>
          <w:p w14:paraId="45D3B166"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016</w:t>
            </w:r>
            <w:r w:rsidRPr="00E37C74">
              <w:rPr>
                <w:rFonts w:cs="Times New Roman" w:hint="eastAsia"/>
                <w:color w:val="auto"/>
                <w:sz w:val="18"/>
                <w:szCs w:val="18"/>
                <w:lang w:val="zh-TW" w:eastAsia="zh-TW"/>
              </w:rPr>
              <w:t>年</w:t>
            </w:r>
          </w:p>
        </w:tc>
        <w:tc>
          <w:tcPr>
            <w:tcW w:w="2997" w:type="dxa"/>
            <w:tcBorders>
              <w:top w:val="none" w:sz="0" w:space="0" w:color="auto"/>
              <w:bottom w:val="none" w:sz="0" w:space="0" w:color="auto"/>
            </w:tcBorders>
            <w:vAlign w:val="center"/>
          </w:tcPr>
          <w:p w14:paraId="65496AA6"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希望通过机构存储库管理数据，最大限度地提高所汇总相关数据中获得的科学价值。</w:t>
            </w:r>
          </w:p>
        </w:tc>
      </w:tr>
      <w:tr w:rsidR="000D77C4" w:rsidRPr="00E36693" w14:paraId="31357ACC" w14:textId="77777777" w:rsidTr="00430704">
        <w:tc>
          <w:tcPr>
            <w:cnfStyle w:val="001000000000" w:firstRow="0" w:lastRow="0" w:firstColumn="1" w:lastColumn="0" w:oddVBand="0" w:evenVBand="0" w:oddHBand="0" w:evenHBand="0" w:firstRowFirstColumn="0" w:firstRowLastColumn="0" w:lastRowFirstColumn="0" w:lastRowLastColumn="0"/>
            <w:tcW w:w="1406" w:type="dxa"/>
            <w:vAlign w:val="center"/>
          </w:tcPr>
          <w:p w14:paraId="61B38454"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NERC</w:t>
            </w:r>
          </w:p>
        </w:tc>
        <w:tc>
          <w:tcPr>
            <w:tcW w:w="2700" w:type="dxa"/>
            <w:vAlign w:val="center"/>
          </w:tcPr>
          <w:p w14:paraId="3EE864E1"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《研究数据政策和指南》</w:t>
            </w:r>
            <w:r w:rsidRPr="00E37C74">
              <w:rPr>
                <w:rFonts w:cs="Times New Roman"/>
                <w:color w:val="auto"/>
                <w:sz w:val="18"/>
                <w:szCs w:val="18"/>
                <w:vertAlign w:val="superscript"/>
              </w:rPr>
              <w:t>[</w:t>
            </w:r>
            <w:r>
              <w:rPr>
                <w:rFonts w:cs="Times New Roman"/>
                <w:color w:val="auto"/>
                <w:sz w:val="18"/>
                <w:szCs w:val="18"/>
                <w:vertAlign w:val="superscript"/>
              </w:rPr>
              <w:t>36</w:t>
            </w:r>
            <w:r w:rsidRPr="00E37C74">
              <w:rPr>
                <w:rFonts w:cs="Times New Roman"/>
                <w:color w:val="auto"/>
                <w:sz w:val="18"/>
                <w:szCs w:val="18"/>
                <w:vertAlign w:val="superscript"/>
              </w:rPr>
              <w:t>]</w:t>
            </w:r>
          </w:p>
        </w:tc>
        <w:tc>
          <w:tcPr>
            <w:tcW w:w="1187" w:type="dxa"/>
            <w:vAlign w:val="center"/>
          </w:tcPr>
          <w:p w14:paraId="7472E7D3"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016</w:t>
            </w:r>
            <w:r w:rsidRPr="00E37C74">
              <w:rPr>
                <w:rFonts w:cs="Times New Roman" w:hint="eastAsia"/>
                <w:color w:val="auto"/>
                <w:sz w:val="18"/>
                <w:szCs w:val="18"/>
                <w:lang w:val="zh-TW" w:eastAsia="zh-TW"/>
              </w:rPr>
              <w:t>年</w:t>
            </w:r>
          </w:p>
        </w:tc>
        <w:tc>
          <w:tcPr>
            <w:tcW w:w="2997" w:type="dxa"/>
            <w:vAlign w:val="center"/>
          </w:tcPr>
          <w:p w14:paraId="77346C8E"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要求所有</w:t>
            </w:r>
            <w:r w:rsidRPr="00E37C74">
              <w:rPr>
                <w:rFonts w:cs="Times New Roman"/>
                <w:color w:val="auto"/>
                <w:sz w:val="18"/>
                <w:szCs w:val="18"/>
              </w:rPr>
              <w:t>NERC</w:t>
            </w:r>
            <w:r w:rsidRPr="00E37C74">
              <w:rPr>
                <w:rFonts w:cs="Times New Roman" w:hint="eastAsia"/>
                <w:color w:val="auto"/>
                <w:sz w:val="18"/>
                <w:szCs w:val="18"/>
              </w:rPr>
              <w:t>资助的项目都必须与相对应的</w:t>
            </w:r>
            <w:r w:rsidRPr="00E37C74">
              <w:rPr>
                <w:rFonts w:cs="Times New Roman"/>
                <w:color w:val="auto"/>
                <w:sz w:val="18"/>
                <w:szCs w:val="18"/>
              </w:rPr>
              <w:t xml:space="preserve"> NERC </w:t>
            </w:r>
            <w:r w:rsidRPr="00E37C74">
              <w:rPr>
                <w:rFonts w:cs="Times New Roman" w:hint="eastAsia"/>
                <w:color w:val="auto"/>
                <w:sz w:val="18"/>
                <w:szCs w:val="18"/>
              </w:rPr>
              <w:t>数据中心合作，以实施数据管理计划，确保具有长期价值的数据保存。规定以商定的格式提交给数据中心，并附有所有必要的元数据。</w:t>
            </w:r>
          </w:p>
        </w:tc>
      </w:tr>
      <w:tr w:rsidR="000D77C4" w:rsidRPr="00E36693" w14:paraId="0257D7C1"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6BB4BDA5" w14:textId="77777777" w:rsidR="000D77C4" w:rsidRPr="00E37C74" w:rsidRDefault="000D77C4" w:rsidP="00430704">
            <w:pPr>
              <w:jc w:val="center"/>
              <w:rPr>
                <w:rFonts w:cs="Times New Roman"/>
                <w:b w:val="0"/>
                <w:bCs w:val="0"/>
                <w:color w:val="auto"/>
                <w:sz w:val="18"/>
                <w:szCs w:val="18"/>
                <w:lang w:val="zh-TW"/>
              </w:rPr>
            </w:pPr>
            <w:r w:rsidRPr="00E37C74">
              <w:rPr>
                <w:rFonts w:cs="Times New Roman"/>
                <w:color w:val="auto"/>
                <w:sz w:val="18"/>
                <w:szCs w:val="18"/>
                <w:lang w:val="zh-TW"/>
              </w:rPr>
              <w:t>RCUK</w:t>
            </w:r>
            <w:r w:rsidRPr="00E37C74">
              <w:rPr>
                <w:rFonts w:cs="Times New Roman" w:hint="eastAsia"/>
                <w:color w:val="auto"/>
                <w:sz w:val="18"/>
                <w:szCs w:val="18"/>
                <w:lang w:val="zh-TW"/>
              </w:rPr>
              <w:t>、原</w:t>
            </w:r>
            <w:r w:rsidRPr="00E37C74">
              <w:rPr>
                <w:rFonts w:cs="Times New Roman"/>
                <w:color w:val="auto"/>
                <w:sz w:val="18"/>
                <w:szCs w:val="18"/>
                <w:lang w:val="zh-TW"/>
              </w:rPr>
              <w:t>HEFCE</w:t>
            </w:r>
            <w:r w:rsidRPr="00E37C74">
              <w:rPr>
                <w:rFonts w:cs="Times New Roman" w:hint="eastAsia"/>
                <w:color w:val="auto"/>
                <w:sz w:val="18"/>
                <w:szCs w:val="18"/>
                <w:lang w:val="zh-TW"/>
              </w:rPr>
              <w:t>、</w:t>
            </w:r>
            <w:r w:rsidRPr="00E37C74">
              <w:rPr>
                <w:rFonts w:cs="Times New Roman"/>
                <w:color w:val="auto"/>
                <w:sz w:val="18"/>
                <w:szCs w:val="18"/>
                <w:lang w:val="zh-TW"/>
              </w:rPr>
              <w:t>WELLCOME</w:t>
            </w:r>
            <w:r w:rsidRPr="00E37C74">
              <w:rPr>
                <w:rFonts w:cs="Times New Roman" w:hint="eastAsia"/>
                <w:color w:val="auto"/>
                <w:sz w:val="18"/>
                <w:szCs w:val="18"/>
                <w:lang w:val="zh-TW"/>
              </w:rPr>
              <w:t>、英国大学协会联合发布</w:t>
            </w:r>
          </w:p>
        </w:tc>
        <w:tc>
          <w:tcPr>
            <w:tcW w:w="2700" w:type="dxa"/>
            <w:tcBorders>
              <w:top w:val="none" w:sz="0" w:space="0" w:color="auto"/>
              <w:bottom w:val="none" w:sz="0" w:space="0" w:color="auto"/>
            </w:tcBorders>
            <w:vAlign w:val="center"/>
          </w:tcPr>
          <w:p w14:paraId="0FDC6578"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eastAsia="zh-TW"/>
              </w:rPr>
            </w:pPr>
            <w:r w:rsidRPr="00E37C74">
              <w:rPr>
                <w:rFonts w:cs="Times New Roman" w:hint="eastAsia"/>
                <w:color w:val="auto"/>
                <w:sz w:val="18"/>
                <w:szCs w:val="18"/>
                <w:lang w:val="zh-TW" w:eastAsia="zh-TW"/>
              </w:rPr>
              <w:t>《开放数据协议》</w:t>
            </w:r>
            <w:r w:rsidRPr="00E37C74">
              <w:rPr>
                <w:rFonts w:cs="Times New Roman"/>
                <w:color w:val="auto"/>
                <w:sz w:val="18"/>
                <w:szCs w:val="18"/>
                <w:vertAlign w:val="superscript"/>
                <w:lang w:val="zh-TW" w:eastAsia="zh-TW"/>
              </w:rPr>
              <w:t>[</w:t>
            </w:r>
            <w:r w:rsidRPr="00E37C74">
              <w:rPr>
                <w:rFonts w:cs="Times New Roman"/>
                <w:color w:val="auto"/>
                <w:sz w:val="18"/>
                <w:szCs w:val="18"/>
                <w:vertAlign w:val="superscript"/>
                <w:lang w:eastAsia="zh-TW"/>
              </w:rPr>
              <w:t>2]</w:t>
            </w:r>
          </w:p>
          <w:p w14:paraId="152D7042"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p>
        </w:tc>
        <w:tc>
          <w:tcPr>
            <w:tcW w:w="1187" w:type="dxa"/>
            <w:tcBorders>
              <w:top w:val="none" w:sz="0" w:space="0" w:color="auto"/>
              <w:bottom w:val="none" w:sz="0" w:space="0" w:color="auto"/>
            </w:tcBorders>
            <w:vAlign w:val="center"/>
          </w:tcPr>
          <w:p w14:paraId="0B384848"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016</w:t>
            </w:r>
            <w:r w:rsidRPr="00E37C74">
              <w:rPr>
                <w:rFonts w:cs="Times New Roman" w:hint="eastAsia"/>
                <w:color w:val="auto"/>
                <w:sz w:val="18"/>
                <w:szCs w:val="18"/>
                <w:lang w:val="zh-TW" w:eastAsia="zh-TW"/>
              </w:rPr>
              <w:t>年</w:t>
            </w:r>
          </w:p>
        </w:tc>
        <w:tc>
          <w:tcPr>
            <w:tcW w:w="2997" w:type="dxa"/>
            <w:tcBorders>
              <w:top w:val="none" w:sz="0" w:space="0" w:color="auto"/>
              <w:bottom w:val="none" w:sz="0" w:space="0" w:color="auto"/>
            </w:tcBorders>
            <w:vAlign w:val="center"/>
          </w:tcPr>
          <w:p w14:paraId="09399D65"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约定了开放数据采集、生成、管理和使用的十项原则，确保收集和产生的科学数据尽可能以符合相关法律、道德、监管框架以及学科规范的方式开放共享。</w:t>
            </w:r>
          </w:p>
        </w:tc>
      </w:tr>
      <w:tr w:rsidR="000D77C4" w:rsidRPr="00E36693" w14:paraId="57FEAA66" w14:textId="77777777" w:rsidTr="00430704">
        <w:tc>
          <w:tcPr>
            <w:cnfStyle w:val="001000000000" w:firstRow="0" w:lastRow="0" w:firstColumn="1" w:lastColumn="0" w:oddVBand="0" w:evenVBand="0" w:oddHBand="0" w:evenHBand="0" w:firstRowFirstColumn="0" w:firstRowLastColumn="0" w:lastRowFirstColumn="0" w:lastRowLastColumn="0"/>
            <w:tcW w:w="1406" w:type="dxa"/>
            <w:vAlign w:val="center"/>
          </w:tcPr>
          <w:p w14:paraId="7EFCB318"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BBSRC</w:t>
            </w:r>
          </w:p>
        </w:tc>
        <w:tc>
          <w:tcPr>
            <w:tcW w:w="2700" w:type="dxa"/>
            <w:vAlign w:val="center"/>
          </w:tcPr>
          <w:p w14:paraId="3F6F9176"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《研究数据共享政策》</w:t>
            </w:r>
            <w:r w:rsidRPr="00E37C74">
              <w:rPr>
                <w:rFonts w:cs="Times New Roman"/>
                <w:color w:val="auto"/>
                <w:sz w:val="18"/>
                <w:szCs w:val="18"/>
                <w:vertAlign w:val="superscript"/>
              </w:rPr>
              <w:t>[</w:t>
            </w:r>
            <w:r>
              <w:rPr>
                <w:rFonts w:cs="Times New Roman"/>
                <w:color w:val="auto"/>
                <w:sz w:val="18"/>
                <w:szCs w:val="18"/>
                <w:vertAlign w:val="superscript"/>
              </w:rPr>
              <w:t>37</w:t>
            </w:r>
            <w:r w:rsidRPr="00E37C74">
              <w:rPr>
                <w:rFonts w:cs="Times New Roman"/>
                <w:color w:val="auto"/>
                <w:sz w:val="18"/>
                <w:szCs w:val="18"/>
                <w:vertAlign w:val="superscript"/>
              </w:rPr>
              <w:t>]</w:t>
            </w:r>
          </w:p>
        </w:tc>
        <w:tc>
          <w:tcPr>
            <w:tcW w:w="1187" w:type="dxa"/>
            <w:vAlign w:val="center"/>
          </w:tcPr>
          <w:p w14:paraId="362C4272"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017</w:t>
            </w:r>
            <w:r w:rsidRPr="00E37C74">
              <w:rPr>
                <w:rFonts w:cs="Times New Roman" w:hint="eastAsia"/>
                <w:color w:val="auto"/>
                <w:sz w:val="18"/>
                <w:szCs w:val="18"/>
                <w:lang w:val="zh-TW" w:eastAsia="zh-TW"/>
              </w:rPr>
              <w:t>年</w:t>
            </w:r>
          </w:p>
        </w:tc>
        <w:tc>
          <w:tcPr>
            <w:tcW w:w="2997" w:type="dxa"/>
            <w:vAlign w:val="center"/>
          </w:tcPr>
          <w:p w14:paraId="5AFDDC70"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建议申请人基于数据收集和管理标准尽可能提供科学数据，并希望研究产生的科学数据能以尽可能少的限制、及时且负责任的方式提供给科学界用于后续研究。</w:t>
            </w:r>
          </w:p>
        </w:tc>
      </w:tr>
      <w:tr w:rsidR="000D77C4" w:rsidRPr="00E36693" w14:paraId="200C452F"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5FDBF29B" w14:textId="77777777" w:rsidR="000D77C4" w:rsidRPr="00A37F19" w:rsidRDefault="000D77C4" w:rsidP="00430704">
            <w:pPr>
              <w:jc w:val="center"/>
              <w:rPr>
                <w:rFonts w:eastAsia="PMingLiU" w:cs="Times New Roman"/>
                <w:b w:val="0"/>
                <w:bCs w:val="0"/>
                <w:color w:val="auto"/>
                <w:sz w:val="18"/>
                <w:szCs w:val="18"/>
                <w:lang w:val="zh-TW" w:eastAsia="zh-TW"/>
              </w:rPr>
            </w:pPr>
            <w:r w:rsidRPr="00E37C74">
              <w:rPr>
                <w:rFonts w:cs="Times New Roman"/>
                <w:color w:val="auto"/>
                <w:sz w:val="18"/>
                <w:szCs w:val="18"/>
                <w:lang w:val="zh-TW" w:eastAsia="zh-TW"/>
              </w:rPr>
              <w:t>WELLCOME</w:t>
            </w:r>
          </w:p>
        </w:tc>
        <w:tc>
          <w:tcPr>
            <w:tcW w:w="2700" w:type="dxa"/>
            <w:tcBorders>
              <w:top w:val="none" w:sz="0" w:space="0" w:color="auto"/>
              <w:bottom w:val="none" w:sz="0" w:space="0" w:color="auto"/>
            </w:tcBorders>
            <w:vAlign w:val="center"/>
          </w:tcPr>
          <w:p w14:paraId="13F6FF33"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《数据、软件和材料管理与共享政策》</w:t>
            </w:r>
            <w:r w:rsidRPr="00E37C74">
              <w:rPr>
                <w:rFonts w:cs="Times New Roman"/>
                <w:color w:val="auto"/>
                <w:sz w:val="18"/>
                <w:szCs w:val="18"/>
                <w:vertAlign w:val="superscript"/>
              </w:rPr>
              <w:t>[</w:t>
            </w:r>
            <w:r>
              <w:rPr>
                <w:rFonts w:cs="Times New Roman"/>
                <w:color w:val="auto"/>
                <w:sz w:val="18"/>
                <w:szCs w:val="18"/>
                <w:vertAlign w:val="superscript"/>
              </w:rPr>
              <w:t>38</w:t>
            </w:r>
            <w:r w:rsidRPr="00E37C74">
              <w:rPr>
                <w:rFonts w:cs="Times New Roman"/>
                <w:color w:val="auto"/>
                <w:sz w:val="18"/>
                <w:szCs w:val="18"/>
                <w:vertAlign w:val="superscript"/>
              </w:rPr>
              <w:t>]</w:t>
            </w:r>
          </w:p>
        </w:tc>
        <w:tc>
          <w:tcPr>
            <w:tcW w:w="1187" w:type="dxa"/>
            <w:tcBorders>
              <w:top w:val="none" w:sz="0" w:space="0" w:color="auto"/>
              <w:bottom w:val="none" w:sz="0" w:space="0" w:color="auto"/>
            </w:tcBorders>
            <w:vAlign w:val="center"/>
          </w:tcPr>
          <w:p w14:paraId="05A907AB"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017</w:t>
            </w:r>
            <w:r w:rsidRPr="00E37C74">
              <w:rPr>
                <w:rFonts w:cs="Times New Roman" w:hint="eastAsia"/>
                <w:color w:val="auto"/>
                <w:sz w:val="18"/>
                <w:szCs w:val="18"/>
                <w:lang w:val="zh-TW" w:eastAsia="zh-TW"/>
              </w:rPr>
              <w:t>年</w:t>
            </w:r>
          </w:p>
        </w:tc>
        <w:tc>
          <w:tcPr>
            <w:tcW w:w="2997" w:type="dxa"/>
            <w:tcBorders>
              <w:top w:val="none" w:sz="0" w:space="0" w:color="auto"/>
              <w:bottom w:val="none" w:sz="0" w:space="0" w:color="auto"/>
            </w:tcBorders>
            <w:vAlign w:val="center"/>
          </w:tcPr>
          <w:p w14:paraId="4097F12E"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该政策规定研究人员应如何管理和共享由惠康资助的研究和产出管理计划产生的数据、软件和材料。</w:t>
            </w:r>
          </w:p>
        </w:tc>
      </w:tr>
      <w:tr w:rsidR="000D77C4" w:rsidRPr="00E36693" w14:paraId="2D1B3B7E" w14:textId="77777777" w:rsidTr="00430704">
        <w:tc>
          <w:tcPr>
            <w:cnfStyle w:val="001000000000" w:firstRow="0" w:lastRow="0" w:firstColumn="1" w:lastColumn="0" w:oddVBand="0" w:evenVBand="0" w:oddHBand="0" w:evenHBand="0" w:firstRowFirstColumn="0" w:firstRowLastColumn="0" w:lastRowFirstColumn="0" w:lastRowLastColumn="0"/>
            <w:tcW w:w="1406" w:type="dxa"/>
            <w:vAlign w:val="center"/>
          </w:tcPr>
          <w:p w14:paraId="11C6DCE4"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ESRC</w:t>
            </w:r>
          </w:p>
        </w:tc>
        <w:tc>
          <w:tcPr>
            <w:tcW w:w="2700" w:type="dxa"/>
            <w:vAlign w:val="center"/>
          </w:tcPr>
          <w:p w14:paraId="1514CEE1"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《研究数据政策》</w:t>
            </w:r>
            <w:r w:rsidRPr="00E37C74">
              <w:rPr>
                <w:rFonts w:cs="Times New Roman"/>
                <w:color w:val="auto"/>
                <w:sz w:val="18"/>
                <w:szCs w:val="18"/>
                <w:vertAlign w:val="superscript"/>
                <w:lang w:val="zh-TW"/>
              </w:rPr>
              <w:t>[</w:t>
            </w:r>
            <w:r>
              <w:rPr>
                <w:rFonts w:cs="Times New Roman"/>
                <w:color w:val="auto"/>
                <w:sz w:val="18"/>
                <w:szCs w:val="18"/>
                <w:vertAlign w:val="superscript"/>
              </w:rPr>
              <w:t>39</w:t>
            </w:r>
            <w:r w:rsidRPr="00E37C74">
              <w:rPr>
                <w:rFonts w:cs="Times New Roman"/>
                <w:color w:val="auto"/>
                <w:sz w:val="18"/>
                <w:szCs w:val="18"/>
                <w:vertAlign w:val="superscript"/>
              </w:rPr>
              <w:t>]</w:t>
            </w:r>
          </w:p>
        </w:tc>
        <w:tc>
          <w:tcPr>
            <w:tcW w:w="1187" w:type="dxa"/>
            <w:vAlign w:val="center"/>
          </w:tcPr>
          <w:p w14:paraId="5A513C1E"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018</w:t>
            </w:r>
            <w:r w:rsidRPr="00E37C74">
              <w:rPr>
                <w:rFonts w:cs="Times New Roman" w:hint="eastAsia"/>
                <w:color w:val="auto"/>
                <w:sz w:val="18"/>
                <w:szCs w:val="18"/>
                <w:lang w:val="zh-TW" w:eastAsia="zh-TW"/>
              </w:rPr>
              <w:t>年</w:t>
            </w:r>
          </w:p>
        </w:tc>
        <w:tc>
          <w:tcPr>
            <w:tcW w:w="2997" w:type="dxa"/>
            <w:vAlign w:val="center"/>
          </w:tcPr>
          <w:p w14:paraId="797C3571"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定义了</w:t>
            </w:r>
            <w:r w:rsidRPr="00E37C74">
              <w:rPr>
                <w:rFonts w:cs="Times New Roman"/>
                <w:color w:val="auto"/>
                <w:sz w:val="18"/>
                <w:szCs w:val="18"/>
              </w:rPr>
              <w:t>ESRC</w:t>
            </w:r>
            <w:r w:rsidRPr="00E37C74">
              <w:rPr>
                <w:rFonts w:cs="Times New Roman" w:hint="eastAsia"/>
                <w:color w:val="auto"/>
                <w:sz w:val="18"/>
                <w:szCs w:val="18"/>
              </w:rPr>
              <w:t>、研究数据服务提供商以及研究人员的角色和责任。其中研究数据被定义为与研究人员有关或感兴趣的信息。</w:t>
            </w:r>
          </w:p>
        </w:tc>
      </w:tr>
      <w:tr w:rsidR="000D77C4" w:rsidRPr="00E36693" w14:paraId="56B16884"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08C62BF7"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hint="eastAsia"/>
                <w:color w:val="auto"/>
                <w:sz w:val="18"/>
                <w:szCs w:val="18"/>
                <w:lang w:val="zh-TW" w:eastAsia="zh-TW"/>
              </w:rPr>
              <w:t>欧盟</w:t>
            </w:r>
            <w:r>
              <w:rPr>
                <w:rFonts w:cs="Times New Roman" w:hint="eastAsia"/>
                <w:color w:val="auto"/>
                <w:sz w:val="18"/>
                <w:szCs w:val="18"/>
                <w:lang w:val="zh-TW" w:eastAsia="zh-TW"/>
              </w:rPr>
              <w:t>（</w:t>
            </w:r>
            <w:r>
              <w:rPr>
                <w:rFonts w:cs="Times New Roman" w:hint="eastAsia"/>
                <w:color w:val="auto"/>
                <w:sz w:val="18"/>
                <w:szCs w:val="18"/>
                <w:lang w:val="zh-TW" w:eastAsia="zh-TW"/>
              </w:rPr>
              <w:t>EU</w:t>
            </w:r>
            <w:r>
              <w:rPr>
                <w:rFonts w:cs="Times New Roman" w:hint="eastAsia"/>
                <w:color w:val="auto"/>
                <w:sz w:val="18"/>
                <w:szCs w:val="18"/>
                <w:lang w:val="zh-TW" w:eastAsia="zh-TW"/>
              </w:rPr>
              <w:t>）</w:t>
            </w:r>
          </w:p>
        </w:tc>
        <w:tc>
          <w:tcPr>
            <w:tcW w:w="2700" w:type="dxa"/>
            <w:tcBorders>
              <w:top w:val="none" w:sz="0" w:space="0" w:color="auto"/>
              <w:bottom w:val="none" w:sz="0" w:space="0" w:color="auto"/>
            </w:tcBorders>
            <w:vAlign w:val="center"/>
          </w:tcPr>
          <w:p w14:paraId="35915861"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《通用数据保护条例》</w:t>
            </w:r>
            <w:r w:rsidRPr="00E37C74">
              <w:rPr>
                <w:rFonts w:cs="Times New Roman"/>
                <w:color w:val="auto"/>
                <w:sz w:val="18"/>
                <w:szCs w:val="18"/>
                <w:vertAlign w:val="superscript"/>
                <w:lang w:val="zh-TW"/>
              </w:rPr>
              <w:t>[</w:t>
            </w:r>
            <w:r>
              <w:rPr>
                <w:rFonts w:cs="Times New Roman"/>
                <w:color w:val="auto"/>
                <w:sz w:val="18"/>
                <w:szCs w:val="18"/>
                <w:vertAlign w:val="superscript"/>
              </w:rPr>
              <w:t>40</w:t>
            </w:r>
            <w:r w:rsidRPr="00E37C74">
              <w:rPr>
                <w:rFonts w:cs="Times New Roman"/>
                <w:color w:val="auto"/>
                <w:sz w:val="18"/>
                <w:szCs w:val="18"/>
                <w:vertAlign w:val="superscript"/>
              </w:rPr>
              <w:t>]</w:t>
            </w:r>
          </w:p>
        </w:tc>
        <w:tc>
          <w:tcPr>
            <w:tcW w:w="1187" w:type="dxa"/>
            <w:tcBorders>
              <w:top w:val="none" w:sz="0" w:space="0" w:color="auto"/>
              <w:bottom w:val="none" w:sz="0" w:space="0" w:color="auto"/>
            </w:tcBorders>
            <w:vAlign w:val="center"/>
          </w:tcPr>
          <w:p w14:paraId="23F85D2D"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018</w:t>
            </w:r>
            <w:r w:rsidRPr="00E37C74">
              <w:rPr>
                <w:rFonts w:cs="Times New Roman" w:hint="eastAsia"/>
                <w:color w:val="auto"/>
                <w:sz w:val="18"/>
                <w:szCs w:val="18"/>
                <w:lang w:val="zh-TW" w:eastAsia="zh-TW"/>
              </w:rPr>
              <w:t>年</w:t>
            </w:r>
          </w:p>
        </w:tc>
        <w:tc>
          <w:tcPr>
            <w:tcW w:w="2997" w:type="dxa"/>
            <w:tcBorders>
              <w:top w:val="none" w:sz="0" w:space="0" w:color="auto"/>
              <w:bottom w:val="none" w:sz="0" w:space="0" w:color="auto"/>
            </w:tcBorders>
            <w:vAlign w:val="center"/>
          </w:tcPr>
          <w:p w14:paraId="0A1B5C52"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lang w:val="zh-TW"/>
              </w:rPr>
              <w:t>取代了欧盟在</w:t>
            </w:r>
            <w:r w:rsidRPr="00E37C74">
              <w:rPr>
                <w:rFonts w:cs="Times New Roman"/>
                <w:color w:val="auto"/>
                <w:sz w:val="18"/>
                <w:szCs w:val="18"/>
                <w:lang w:val="zh-TW"/>
              </w:rPr>
              <w:t>1995</w:t>
            </w:r>
            <w:r w:rsidRPr="00E37C74">
              <w:rPr>
                <w:rFonts w:cs="Times New Roman" w:hint="eastAsia"/>
                <w:color w:val="auto"/>
                <w:sz w:val="18"/>
                <w:szCs w:val="18"/>
                <w:lang w:val="zh-TW"/>
              </w:rPr>
              <w:t>年推出的个人数据《数据保护指令》，推动数字经济发展。是处理个人数据和在转移这些数据方面保护自然人的法规。</w:t>
            </w:r>
          </w:p>
        </w:tc>
      </w:tr>
      <w:tr w:rsidR="000D77C4" w:rsidRPr="00E36693" w14:paraId="536B05BB" w14:textId="77777777" w:rsidTr="00430704">
        <w:tc>
          <w:tcPr>
            <w:cnfStyle w:val="001000000000" w:firstRow="0" w:lastRow="0" w:firstColumn="1" w:lastColumn="0" w:oddVBand="0" w:evenVBand="0" w:oddHBand="0" w:evenHBand="0" w:firstRowFirstColumn="0" w:firstRowLastColumn="0" w:lastRowFirstColumn="0" w:lastRowLastColumn="0"/>
            <w:tcW w:w="1406" w:type="dxa"/>
            <w:vAlign w:val="center"/>
          </w:tcPr>
          <w:p w14:paraId="6F0368AA"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t>CRUK</w:t>
            </w:r>
          </w:p>
        </w:tc>
        <w:tc>
          <w:tcPr>
            <w:tcW w:w="2700" w:type="dxa"/>
            <w:vAlign w:val="center"/>
          </w:tcPr>
          <w:p w14:paraId="70D3445B"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《研究数据战略》</w:t>
            </w:r>
            <w:r w:rsidRPr="00E37C74">
              <w:rPr>
                <w:rFonts w:cs="Times New Roman"/>
                <w:color w:val="auto"/>
                <w:sz w:val="18"/>
                <w:szCs w:val="18"/>
                <w:vertAlign w:val="superscript"/>
              </w:rPr>
              <w:t>[4</w:t>
            </w:r>
            <w:r>
              <w:rPr>
                <w:rFonts w:cs="Times New Roman"/>
                <w:color w:val="auto"/>
                <w:sz w:val="18"/>
                <w:szCs w:val="18"/>
                <w:vertAlign w:val="superscript"/>
              </w:rPr>
              <w:t>1</w:t>
            </w:r>
            <w:r w:rsidRPr="00E37C74">
              <w:rPr>
                <w:rFonts w:cs="Times New Roman"/>
                <w:color w:val="auto"/>
                <w:sz w:val="18"/>
                <w:szCs w:val="18"/>
                <w:vertAlign w:val="superscript"/>
              </w:rPr>
              <w:t>]</w:t>
            </w:r>
          </w:p>
        </w:tc>
        <w:tc>
          <w:tcPr>
            <w:tcW w:w="1187" w:type="dxa"/>
            <w:vAlign w:val="center"/>
          </w:tcPr>
          <w:p w14:paraId="73F247F9"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022</w:t>
            </w:r>
            <w:r w:rsidRPr="00E37C74">
              <w:rPr>
                <w:rFonts w:cs="Times New Roman" w:hint="eastAsia"/>
                <w:color w:val="auto"/>
                <w:sz w:val="18"/>
                <w:szCs w:val="18"/>
                <w:lang w:val="zh-TW" w:eastAsia="zh-TW"/>
              </w:rPr>
              <w:t>年</w:t>
            </w:r>
          </w:p>
        </w:tc>
        <w:tc>
          <w:tcPr>
            <w:tcW w:w="2997" w:type="dxa"/>
            <w:vAlign w:val="center"/>
          </w:tcPr>
          <w:p w14:paraId="30C01178"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促进不同模式的数据整合并将大数</w:t>
            </w:r>
            <w:r w:rsidRPr="00E37C74">
              <w:rPr>
                <w:rFonts w:cs="Times New Roman" w:hint="eastAsia"/>
                <w:color w:val="auto"/>
                <w:sz w:val="18"/>
                <w:szCs w:val="18"/>
              </w:rPr>
              <w:lastRenderedPageBreak/>
              <w:t>据的洞察力转化为更好的为受癌症影响的人带来更好的结果。</w:t>
            </w:r>
          </w:p>
        </w:tc>
      </w:tr>
      <w:tr w:rsidR="000D77C4" w:rsidRPr="00E36693" w14:paraId="753C39A6" w14:textId="77777777" w:rsidTr="00430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6" w:type="dxa"/>
            <w:tcBorders>
              <w:top w:val="none" w:sz="0" w:space="0" w:color="auto"/>
              <w:bottom w:val="none" w:sz="0" w:space="0" w:color="auto"/>
            </w:tcBorders>
            <w:vAlign w:val="center"/>
          </w:tcPr>
          <w:p w14:paraId="4BC7A84E"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color w:val="auto"/>
                <w:sz w:val="18"/>
                <w:szCs w:val="18"/>
                <w:lang w:val="zh-TW" w:eastAsia="zh-TW"/>
              </w:rPr>
              <w:lastRenderedPageBreak/>
              <w:t>UKRI</w:t>
            </w:r>
          </w:p>
        </w:tc>
        <w:tc>
          <w:tcPr>
            <w:tcW w:w="2700" w:type="dxa"/>
            <w:tcBorders>
              <w:top w:val="none" w:sz="0" w:space="0" w:color="auto"/>
              <w:bottom w:val="none" w:sz="0" w:space="0" w:color="auto"/>
            </w:tcBorders>
            <w:vAlign w:val="center"/>
          </w:tcPr>
          <w:p w14:paraId="45909C37"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bookmarkStart w:id="1" w:name="OLE_LINK11"/>
            <w:r w:rsidRPr="00E37C74">
              <w:rPr>
                <w:rFonts w:cs="Times New Roman" w:hint="eastAsia"/>
                <w:color w:val="auto"/>
                <w:sz w:val="18"/>
                <w:szCs w:val="18"/>
              </w:rPr>
              <w:t>《战略</w:t>
            </w:r>
            <w:r w:rsidRPr="00E37C74">
              <w:rPr>
                <w:rFonts w:cs="Times New Roman"/>
                <w:color w:val="auto"/>
                <w:sz w:val="18"/>
                <w:szCs w:val="18"/>
              </w:rPr>
              <w:t>2022-2027</w:t>
            </w:r>
            <w:r w:rsidRPr="00E37C74">
              <w:rPr>
                <w:rFonts w:cs="Times New Roman" w:hint="eastAsia"/>
                <w:color w:val="auto"/>
                <w:sz w:val="18"/>
                <w:szCs w:val="18"/>
              </w:rPr>
              <w:t>，共同改变明天》</w:t>
            </w:r>
            <w:bookmarkEnd w:id="1"/>
            <w:r w:rsidRPr="00E37C74">
              <w:rPr>
                <w:rFonts w:cs="Times New Roman"/>
                <w:color w:val="auto"/>
                <w:sz w:val="18"/>
                <w:szCs w:val="18"/>
                <w:vertAlign w:val="superscript"/>
              </w:rPr>
              <w:t>[4</w:t>
            </w:r>
            <w:r>
              <w:rPr>
                <w:rFonts w:cs="Times New Roman"/>
                <w:color w:val="auto"/>
                <w:sz w:val="18"/>
                <w:szCs w:val="18"/>
                <w:vertAlign w:val="superscript"/>
              </w:rPr>
              <w:t>2</w:t>
            </w:r>
            <w:r w:rsidRPr="00E37C74">
              <w:rPr>
                <w:rFonts w:cs="Times New Roman"/>
                <w:color w:val="auto"/>
                <w:sz w:val="18"/>
                <w:szCs w:val="18"/>
                <w:vertAlign w:val="superscript"/>
              </w:rPr>
              <w:t>]</w:t>
            </w:r>
          </w:p>
        </w:tc>
        <w:tc>
          <w:tcPr>
            <w:tcW w:w="1187" w:type="dxa"/>
            <w:tcBorders>
              <w:top w:val="none" w:sz="0" w:space="0" w:color="auto"/>
              <w:bottom w:val="none" w:sz="0" w:space="0" w:color="auto"/>
            </w:tcBorders>
            <w:vAlign w:val="center"/>
          </w:tcPr>
          <w:p w14:paraId="57C5C8B0"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color w:val="auto"/>
                <w:sz w:val="18"/>
                <w:szCs w:val="18"/>
              </w:rPr>
              <w:t>2022</w:t>
            </w:r>
            <w:r w:rsidRPr="00E37C74">
              <w:rPr>
                <w:rFonts w:cs="Times New Roman" w:hint="eastAsia"/>
                <w:color w:val="auto"/>
                <w:sz w:val="18"/>
                <w:szCs w:val="18"/>
              </w:rPr>
              <w:t>年</w:t>
            </w:r>
          </w:p>
        </w:tc>
        <w:tc>
          <w:tcPr>
            <w:tcW w:w="2997" w:type="dxa"/>
            <w:tcBorders>
              <w:top w:val="none" w:sz="0" w:space="0" w:color="auto"/>
              <w:bottom w:val="none" w:sz="0" w:space="0" w:color="auto"/>
            </w:tcBorders>
            <w:vAlign w:val="center"/>
          </w:tcPr>
          <w:p w14:paraId="59B0F88E"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rPr>
            </w:pPr>
            <w:r w:rsidRPr="00E37C74">
              <w:rPr>
                <w:rFonts w:cs="Times New Roman" w:hint="eastAsia"/>
                <w:color w:val="auto"/>
                <w:sz w:val="18"/>
                <w:szCs w:val="18"/>
              </w:rPr>
              <w:t>提出四项变革原则和六项战略目标，规划建立一个高质量的科研和创新体系，以此推动英国经济、社会、环境和文化的发展。</w:t>
            </w:r>
          </w:p>
        </w:tc>
      </w:tr>
    </w:tbl>
    <w:p w14:paraId="477187F0" w14:textId="77777777" w:rsidR="000D77C4" w:rsidRDefault="000D77C4" w:rsidP="000D77C4">
      <w:pPr>
        <w:spacing w:line="360" w:lineRule="auto"/>
        <w:ind w:firstLine="480"/>
        <w:rPr>
          <w:rFonts w:cs="Times New Roman"/>
          <w:color w:val="auto"/>
          <w:sz w:val="20"/>
          <w:szCs w:val="20"/>
        </w:rPr>
      </w:pPr>
    </w:p>
    <w:p w14:paraId="30D940EE" w14:textId="77777777" w:rsidR="000D77C4" w:rsidRPr="009F7E09" w:rsidRDefault="000D77C4" w:rsidP="000D77C4">
      <w:pPr>
        <w:spacing w:line="360" w:lineRule="auto"/>
        <w:jc w:val="center"/>
        <w:rPr>
          <w:rFonts w:cs="Times New Roman"/>
          <w:b/>
          <w:bCs/>
          <w:color w:val="auto"/>
          <w:sz w:val="18"/>
          <w:szCs w:val="18"/>
          <w:lang w:val="zh-TW"/>
        </w:rPr>
      </w:pPr>
      <w:r w:rsidRPr="009F7E09">
        <w:rPr>
          <w:rFonts w:cs="Times New Roman"/>
          <w:b/>
          <w:bCs/>
          <w:color w:val="auto"/>
          <w:sz w:val="18"/>
          <w:szCs w:val="18"/>
          <w:lang w:val="zh-TW"/>
        </w:rPr>
        <w:t>表</w:t>
      </w:r>
      <w:r w:rsidRPr="009F7E09">
        <w:rPr>
          <w:rFonts w:cs="Times New Roman"/>
          <w:b/>
          <w:bCs/>
          <w:color w:val="auto"/>
          <w:sz w:val="18"/>
          <w:szCs w:val="18"/>
          <w:lang w:val="zh-TW"/>
        </w:rPr>
        <w:t>6</w:t>
      </w:r>
      <w:r w:rsidRPr="009F7E09">
        <w:rPr>
          <w:rFonts w:cs="Times New Roman"/>
          <w:b/>
          <w:bCs/>
          <w:color w:val="auto"/>
          <w:sz w:val="18"/>
          <w:szCs w:val="18"/>
          <w:lang w:val="zh-TW"/>
        </w:rPr>
        <w:t>英国主要科学数据发展战略规划</w:t>
      </w:r>
    </w:p>
    <w:p w14:paraId="199CC487" w14:textId="77777777" w:rsidR="000D77C4" w:rsidRPr="000D77C4" w:rsidRDefault="000D77C4" w:rsidP="000D77C4">
      <w:pPr>
        <w:spacing w:line="360" w:lineRule="auto"/>
        <w:jc w:val="center"/>
        <w:rPr>
          <w:rFonts w:cs="Times New Roman"/>
          <w:b/>
          <w:bCs/>
          <w:color w:val="auto"/>
          <w:sz w:val="18"/>
          <w:szCs w:val="18"/>
          <w:lang w:eastAsia="zh-TW"/>
        </w:rPr>
      </w:pPr>
      <w:r w:rsidRPr="000D77C4">
        <w:rPr>
          <w:rFonts w:cs="Times New Roman" w:hint="eastAsia"/>
          <w:b/>
          <w:bCs/>
          <w:color w:val="auto"/>
          <w:sz w:val="18"/>
          <w:szCs w:val="18"/>
          <w:lang w:eastAsia="zh-TW"/>
        </w:rPr>
        <w:t>Table</w:t>
      </w:r>
      <w:r w:rsidRPr="000D77C4">
        <w:rPr>
          <w:rFonts w:cs="Times New Roman"/>
          <w:b/>
          <w:bCs/>
          <w:color w:val="auto"/>
          <w:sz w:val="18"/>
          <w:szCs w:val="18"/>
          <w:lang w:eastAsia="zh-TW"/>
        </w:rPr>
        <w:t xml:space="preserve"> 6 Strategic Plan for the Development of Major Scientific Data in the UK</w:t>
      </w:r>
    </w:p>
    <w:tbl>
      <w:tblPr>
        <w:tblStyle w:val="2"/>
        <w:tblW w:w="8312" w:type="dxa"/>
        <w:tblBorders>
          <w:insideH w:val="single" w:sz="4" w:space="0" w:color="auto"/>
          <w:insideV w:val="single" w:sz="4" w:space="0" w:color="auto"/>
        </w:tblBorders>
        <w:tblLook w:val="04A0" w:firstRow="1" w:lastRow="0" w:firstColumn="1" w:lastColumn="0" w:noHBand="0" w:noVBand="1"/>
      </w:tblPr>
      <w:tblGrid>
        <w:gridCol w:w="2329"/>
        <w:gridCol w:w="1635"/>
        <w:gridCol w:w="4348"/>
      </w:tblGrid>
      <w:tr w:rsidR="000D77C4" w:rsidRPr="00BD538C" w14:paraId="184E12BF" w14:textId="77777777" w:rsidTr="00430704">
        <w:trPr>
          <w:cnfStyle w:val="100000000000" w:firstRow="1" w:lastRow="0" w:firstColumn="0" w:lastColumn="0" w:oddVBand="0" w:evenVBand="0" w:oddHBand="0"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29" w:type="dxa"/>
            <w:tcBorders>
              <w:bottom w:val="none" w:sz="0" w:space="0" w:color="auto"/>
            </w:tcBorders>
            <w:vAlign w:val="center"/>
          </w:tcPr>
          <w:p w14:paraId="2E2C2F42" w14:textId="77777777" w:rsidR="000D77C4" w:rsidRPr="00BD538C" w:rsidRDefault="000D77C4" w:rsidP="00430704">
            <w:pPr>
              <w:jc w:val="center"/>
              <w:rPr>
                <w:rFonts w:cs="Times New Roman"/>
                <w:color w:val="auto"/>
                <w:szCs w:val="20"/>
                <w:lang w:val="zh-TW" w:eastAsia="zh-TW"/>
              </w:rPr>
            </w:pPr>
            <w:r w:rsidRPr="00BD538C">
              <w:rPr>
                <w:rFonts w:cs="Times New Roman"/>
                <w:color w:val="auto"/>
                <w:szCs w:val="20"/>
                <w:lang w:val="zh-TW" w:eastAsia="zh-TW"/>
              </w:rPr>
              <w:t>规划</w:t>
            </w:r>
            <w:r w:rsidRPr="00BD538C">
              <w:rPr>
                <w:rFonts w:cs="Times New Roman"/>
                <w:color w:val="auto"/>
                <w:szCs w:val="20"/>
                <w:lang w:val="zh-TW"/>
              </w:rPr>
              <w:t>/</w:t>
            </w:r>
            <w:r w:rsidRPr="00BD538C">
              <w:rPr>
                <w:rFonts w:cs="Times New Roman"/>
                <w:color w:val="auto"/>
                <w:szCs w:val="20"/>
                <w:lang w:val="zh-TW"/>
              </w:rPr>
              <w:t>计划</w:t>
            </w:r>
            <w:r w:rsidRPr="00BD538C">
              <w:rPr>
                <w:rFonts w:cs="Times New Roman"/>
                <w:color w:val="auto"/>
                <w:szCs w:val="20"/>
                <w:lang w:val="zh-TW" w:eastAsia="zh-TW"/>
              </w:rPr>
              <w:t>名称</w:t>
            </w:r>
          </w:p>
        </w:tc>
        <w:tc>
          <w:tcPr>
            <w:tcW w:w="1635" w:type="dxa"/>
            <w:tcBorders>
              <w:bottom w:val="none" w:sz="0" w:space="0" w:color="auto"/>
            </w:tcBorders>
            <w:vAlign w:val="center"/>
          </w:tcPr>
          <w:p w14:paraId="701DC400" w14:textId="77777777" w:rsidR="000D77C4" w:rsidRPr="00BD538C"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lang w:val="zh-TW"/>
              </w:rPr>
            </w:pPr>
            <w:r w:rsidRPr="00BD538C">
              <w:rPr>
                <w:rFonts w:cs="Times New Roman"/>
                <w:color w:val="auto"/>
                <w:szCs w:val="20"/>
                <w:lang w:val="zh-TW" w:eastAsia="zh-TW"/>
              </w:rPr>
              <w:t>发布</w:t>
            </w:r>
            <w:r w:rsidRPr="00BD538C">
              <w:rPr>
                <w:rFonts w:cs="Times New Roman"/>
                <w:color w:val="auto"/>
                <w:szCs w:val="20"/>
                <w:lang w:val="zh-TW"/>
              </w:rPr>
              <w:t>/</w:t>
            </w:r>
            <w:r w:rsidRPr="00BD538C">
              <w:rPr>
                <w:rFonts w:cs="Times New Roman"/>
                <w:color w:val="auto"/>
                <w:szCs w:val="20"/>
                <w:lang w:val="zh-TW"/>
              </w:rPr>
              <w:t>修订时间</w:t>
            </w:r>
          </w:p>
        </w:tc>
        <w:tc>
          <w:tcPr>
            <w:tcW w:w="4348" w:type="dxa"/>
            <w:tcBorders>
              <w:bottom w:val="none" w:sz="0" w:space="0" w:color="auto"/>
            </w:tcBorders>
            <w:vAlign w:val="center"/>
          </w:tcPr>
          <w:p w14:paraId="40F529B6" w14:textId="77777777" w:rsidR="000D77C4" w:rsidRPr="00BD538C" w:rsidRDefault="000D77C4" w:rsidP="00430704">
            <w:pPr>
              <w:jc w:val="center"/>
              <w:cnfStyle w:val="100000000000" w:firstRow="1" w:lastRow="0" w:firstColumn="0" w:lastColumn="0" w:oddVBand="0" w:evenVBand="0" w:oddHBand="0" w:evenHBand="0" w:firstRowFirstColumn="0" w:firstRowLastColumn="0" w:lastRowFirstColumn="0" w:lastRowLastColumn="0"/>
              <w:rPr>
                <w:rFonts w:cs="Times New Roman"/>
                <w:color w:val="auto"/>
                <w:szCs w:val="20"/>
                <w:lang w:val="zh-TW" w:eastAsia="zh-TW"/>
              </w:rPr>
            </w:pPr>
            <w:r w:rsidRPr="00BD538C">
              <w:rPr>
                <w:rFonts w:cs="Times New Roman"/>
                <w:color w:val="auto"/>
                <w:szCs w:val="20"/>
                <w:lang w:val="zh-TW" w:eastAsia="zh-TW"/>
              </w:rPr>
              <w:t>内容简介</w:t>
            </w:r>
          </w:p>
        </w:tc>
      </w:tr>
      <w:tr w:rsidR="000D77C4" w:rsidRPr="00E36693" w14:paraId="30BFB99D" w14:textId="77777777" w:rsidTr="00430704">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29" w:type="dxa"/>
            <w:tcBorders>
              <w:top w:val="none" w:sz="0" w:space="0" w:color="auto"/>
              <w:bottom w:val="none" w:sz="0" w:space="0" w:color="auto"/>
            </w:tcBorders>
            <w:vAlign w:val="center"/>
          </w:tcPr>
          <w:p w14:paraId="0631E4E2" w14:textId="77777777" w:rsidR="000D77C4" w:rsidRPr="00E37C74" w:rsidRDefault="000D77C4" w:rsidP="00430704">
            <w:pPr>
              <w:jc w:val="center"/>
              <w:rPr>
                <w:rFonts w:cs="Times New Roman"/>
                <w:b w:val="0"/>
                <w:bCs w:val="0"/>
                <w:color w:val="auto"/>
                <w:sz w:val="18"/>
                <w:szCs w:val="18"/>
              </w:rPr>
            </w:pPr>
            <w:r w:rsidRPr="00E37C74">
              <w:rPr>
                <w:rFonts w:cs="Times New Roman"/>
                <w:color w:val="auto"/>
                <w:sz w:val="18"/>
                <w:szCs w:val="18"/>
                <w:lang w:val="zh-TW"/>
              </w:rPr>
              <w:t>“E-Science”</w:t>
            </w:r>
            <w:r w:rsidRPr="00E37C74">
              <w:rPr>
                <w:rFonts w:cs="Times New Roman" w:hint="eastAsia"/>
                <w:color w:val="auto"/>
                <w:sz w:val="18"/>
                <w:szCs w:val="18"/>
                <w:lang w:val="zh-TW"/>
              </w:rPr>
              <w:t>核心计划</w:t>
            </w:r>
            <w:r w:rsidRPr="00E37C74">
              <w:rPr>
                <w:rFonts w:cs="Times New Roman"/>
                <w:color w:val="auto"/>
                <w:sz w:val="18"/>
                <w:szCs w:val="18"/>
                <w:vertAlign w:val="superscript"/>
              </w:rPr>
              <w:t>[3]</w:t>
            </w:r>
          </w:p>
        </w:tc>
        <w:tc>
          <w:tcPr>
            <w:tcW w:w="1635" w:type="dxa"/>
            <w:tcBorders>
              <w:top w:val="none" w:sz="0" w:space="0" w:color="auto"/>
              <w:bottom w:val="none" w:sz="0" w:space="0" w:color="auto"/>
            </w:tcBorders>
            <w:vAlign w:val="center"/>
          </w:tcPr>
          <w:p w14:paraId="43266E1F"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001</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345B61B2"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重点开展项目数据管理工作</w:t>
            </w:r>
          </w:p>
        </w:tc>
      </w:tr>
      <w:tr w:rsidR="000D77C4" w:rsidRPr="00E36693" w14:paraId="723CC54E" w14:textId="77777777" w:rsidTr="00430704">
        <w:trPr>
          <w:trHeight w:val="266"/>
        </w:trPr>
        <w:tc>
          <w:tcPr>
            <w:cnfStyle w:val="001000000000" w:firstRow="0" w:lastRow="0" w:firstColumn="1" w:lastColumn="0" w:oddVBand="0" w:evenVBand="0" w:oddHBand="0" w:evenHBand="0" w:firstRowFirstColumn="0" w:firstRowLastColumn="0" w:lastRowFirstColumn="0" w:lastRowLastColumn="0"/>
            <w:tcW w:w="2329" w:type="dxa"/>
            <w:vAlign w:val="center"/>
          </w:tcPr>
          <w:p w14:paraId="46408E9B" w14:textId="77777777" w:rsidR="000D77C4" w:rsidRPr="00345D8F" w:rsidRDefault="000D77C4" w:rsidP="00430704">
            <w:pPr>
              <w:jc w:val="center"/>
              <w:rPr>
                <w:rFonts w:cs="Times New Roman"/>
                <w:b w:val="0"/>
                <w:bCs w:val="0"/>
                <w:color w:val="auto"/>
                <w:sz w:val="18"/>
                <w:szCs w:val="18"/>
              </w:rPr>
            </w:pPr>
            <w:r>
              <w:rPr>
                <w:rFonts w:cs="Times New Roman" w:hint="eastAsia"/>
                <w:color w:val="auto"/>
                <w:sz w:val="18"/>
                <w:szCs w:val="18"/>
                <w:lang w:val="zh-TW"/>
              </w:rPr>
              <w:t>《</w:t>
            </w:r>
            <w:r w:rsidRPr="00345D8F">
              <w:rPr>
                <w:rFonts w:cs="Times New Roman"/>
                <w:color w:val="auto"/>
                <w:sz w:val="18"/>
                <w:szCs w:val="18"/>
                <w:lang w:val="zh-TW"/>
              </w:rPr>
              <w:t>制定数据管理与共享计划</w:t>
            </w:r>
            <w:r>
              <w:rPr>
                <w:rFonts w:cs="Times New Roman" w:hint="eastAsia"/>
                <w:color w:val="auto"/>
                <w:sz w:val="18"/>
                <w:szCs w:val="18"/>
                <w:lang w:val="zh-TW"/>
              </w:rPr>
              <w:t>》</w:t>
            </w:r>
            <w:r w:rsidRPr="00345D8F">
              <w:rPr>
                <w:rFonts w:cs="Times New Roman" w:hint="eastAsia"/>
                <w:color w:val="auto"/>
                <w:sz w:val="18"/>
                <w:szCs w:val="18"/>
                <w:vertAlign w:val="superscript"/>
                <w:lang w:val="zh-TW"/>
              </w:rPr>
              <w:t>[</w:t>
            </w:r>
            <w:r>
              <w:rPr>
                <w:rFonts w:cs="Times New Roman"/>
                <w:color w:val="auto"/>
                <w:sz w:val="18"/>
                <w:szCs w:val="18"/>
                <w:vertAlign w:val="superscript"/>
              </w:rPr>
              <w:t>48</w:t>
            </w:r>
            <w:r w:rsidRPr="00345D8F">
              <w:rPr>
                <w:rFonts w:cs="Times New Roman"/>
                <w:color w:val="auto"/>
                <w:sz w:val="18"/>
                <w:szCs w:val="18"/>
                <w:vertAlign w:val="superscript"/>
              </w:rPr>
              <w:t>]</w:t>
            </w:r>
          </w:p>
        </w:tc>
        <w:tc>
          <w:tcPr>
            <w:tcW w:w="1635" w:type="dxa"/>
            <w:vAlign w:val="center"/>
          </w:tcPr>
          <w:p w14:paraId="35ABB098"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w:t>
            </w:r>
            <w:r>
              <w:rPr>
                <w:rFonts w:cs="Times New Roman"/>
                <w:color w:val="auto"/>
                <w:sz w:val="18"/>
                <w:szCs w:val="18"/>
                <w:lang w:eastAsia="zh-TW"/>
              </w:rPr>
              <w:t>11</w:t>
            </w:r>
            <w:r w:rsidRPr="00E37C74">
              <w:rPr>
                <w:rFonts w:cs="Times New Roman" w:hint="eastAsia"/>
                <w:color w:val="auto"/>
                <w:sz w:val="18"/>
                <w:szCs w:val="18"/>
                <w:lang w:val="zh-TW" w:eastAsia="zh-TW"/>
              </w:rPr>
              <w:t>年</w:t>
            </w:r>
          </w:p>
        </w:tc>
        <w:tc>
          <w:tcPr>
            <w:tcW w:w="4348" w:type="dxa"/>
            <w:vAlign w:val="center"/>
          </w:tcPr>
          <w:p w14:paraId="16A27A5B"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Pr>
                <w:rFonts w:cs="Times New Roman" w:hint="eastAsia"/>
                <w:color w:val="auto"/>
                <w:sz w:val="18"/>
                <w:szCs w:val="18"/>
                <w:lang w:val="zh-TW"/>
              </w:rPr>
              <w:t>由</w:t>
            </w:r>
            <w:r>
              <w:rPr>
                <w:rFonts w:cs="Times New Roman" w:hint="eastAsia"/>
                <w:color w:val="auto"/>
                <w:sz w:val="18"/>
                <w:szCs w:val="18"/>
                <w:lang w:val="zh-TW"/>
              </w:rPr>
              <w:t>DCC</w:t>
            </w:r>
            <w:r>
              <w:rPr>
                <w:rFonts w:cs="Times New Roman" w:hint="eastAsia"/>
                <w:color w:val="auto"/>
                <w:sz w:val="18"/>
                <w:szCs w:val="18"/>
                <w:lang w:val="zh-TW"/>
              </w:rPr>
              <w:t>发布的关于</w:t>
            </w:r>
            <w:r w:rsidRPr="00345D8F">
              <w:rPr>
                <w:rFonts w:cs="Times New Roman"/>
                <w:color w:val="auto"/>
                <w:sz w:val="18"/>
                <w:szCs w:val="18"/>
                <w:lang w:val="zh-TW"/>
              </w:rPr>
              <w:t>制定数据管理与共享计划的意义与基本方法。</w:t>
            </w:r>
          </w:p>
        </w:tc>
      </w:tr>
      <w:tr w:rsidR="000D77C4" w:rsidRPr="00E36693" w14:paraId="4718E705" w14:textId="77777777" w:rsidTr="00430704">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29" w:type="dxa"/>
            <w:tcBorders>
              <w:top w:val="none" w:sz="0" w:space="0" w:color="auto"/>
              <w:bottom w:val="none" w:sz="0" w:space="0" w:color="auto"/>
            </w:tcBorders>
            <w:vAlign w:val="center"/>
          </w:tcPr>
          <w:p w14:paraId="206A2FC8" w14:textId="77777777" w:rsidR="000D77C4" w:rsidRPr="00E37C74" w:rsidRDefault="000D77C4" w:rsidP="00430704">
            <w:pPr>
              <w:jc w:val="center"/>
              <w:rPr>
                <w:rFonts w:cs="Times New Roman"/>
                <w:b w:val="0"/>
                <w:bCs w:val="0"/>
                <w:color w:val="auto"/>
                <w:sz w:val="18"/>
                <w:szCs w:val="18"/>
                <w:lang w:val="zh-TW"/>
              </w:rPr>
            </w:pPr>
            <w:r w:rsidRPr="00E37C74">
              <w:rPr>
                <w:rFonts w:cs="Times New Roman" w:hint="eastAsia"/>
                <w:color w:val="auto"/>
                <w:sz w:val="18"/>
                <w:szCs w:val="18"/>
                <w:lang w:val="zh-TW"/>
              </w:rPr>
              <w:t>《抓住数据机遇：英国数据能力策略》</w:t>
            </w:r>
            <w:r w:rsidRPr="00E37C74">
              <w:rPr>
                <w:rFonts w:cs="Times New Roman"/>
                <w:color w:val="auto"/>
                <w:sz w:val="18"/>
                <w:szCs w:val="18"/>
                <w:vertAlign w:val="superscript"/>
                <w:lang w:val="zh-TW"/>
              </w:rPr>
              <w:t>[</w:t>
            </w:r>
            <w:r>
              <w:rPr>
                <w:rFonts w:cs="Times New Roman"/>
                <w:color w:val="auto"/>
                <w:sz w:val="18"/>
                <w:szCs w:val="18"/>
                <w:vertAlign w:val="superscript"/>
              </w:rPr>
              <w:t>49</w:t>
            </w:r>
            <w:r w:rsidRPr="00E37C74">
              <w:rPr>
                <w:rFonts w:cs="Times New Roman"/>
                <w:color w:val="auto"/>
                <w:sz w:val="18"/>
                <w:szCs w:val="18"/>
                <w:vertAlign w:val="superscript"/>
              </w:rPr>
              <w:t>]</w:t>
            </w:r>
          </w:p>
        </w:tc>
        <w:tc>
          <w:tcPr>
            <w:tcW w:w="1635" w:type="dxa"/>
            <w:tcBorders>
              <w:top w:val="none" w:sz="0" w:space="0" w:color="auto"/>
              <w:bottom w:val="none" w:sz="0" w:space="0" w:color="auto"/>
            </w:tcBorders>
            <w:vAlign w:val="center"/>
          </w:tcPr>
          <w:p w14:paraId="24B7DB9B"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013</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3C709BE1"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强调政府须改变责任的承担方式，从</w:t>
            </w:r>
            <w:r w:rsidRPr="00E37C74">
              <w:rPr>
                <w:rFonts w:cs="Times New Roman"/>
                <w:color w:val="auto"/>
                <w:sz w:val="18"/>
                <w:szCs w:val="18"/>
                <w:lang w:val="zh-TW"/>
              </w:rPr>
              <w:t>“</w:t>
            </w:r>
            <w:r w:rsidRPr="00E37C74">
              <w:rPr>
                <w:rFonts w:cs="Times New Roman" w:hint="eastAsia"/>
                <w:color w:val="auto"/>
                <w:sz w:val="18"/>
                <w:szCs w:val="18"/>
                <w:lang w:val="zh-TW"/>
              </w:rPr>
              <w:t>技术</w:t>
            </w:r>
            <w:r w:rsidRPr="00E37C74">
              <w:rPr>
                <w:rFonts w:cs="Times New Roman"/>
                <w:color w:val="auto"/>
                <w:sz w:val="18"/>
                <w:szCs w:val="18"/>
                <w:lang w:val="zh-TW"/>
              </w:rPr>
              <w:t>”“</w:t>
            </w:r>
            <w:r w:rsidRPr="00E37C74">
              <w:rPr>
                <w:rFonts w:cs="Times New Roman" w:hint="eastAsia"/>
                <w:color w:val="auto"/>
                <w:sz w:val="18"/>
                <w:szCs w:val="18"/>
                <w:lang w:val="zh-TW"/>
              </w:rPr>
              <w:t>基础设施、软件和协作</w:t>
            </w:r>
            <w:r w:rsidRPr="00E37C74">
              <w:rPr>
                <w:rFonts w:cs="Times New Roman"/>
                <w:color w:val="auto"/>
                <w:sz w:val="18"/>
                <w:szCs w:val="18"/>
                <w:lang w:val="zh-TW"/>
              </w:rPr>
              <w:t>”“</w:t>
            </w:r>
            <w:r w:rsidRPr="00E37C74">
              <w:rPr>
                <w:rFonts w:cs="Times New Roman" w:hint="eastAsia"/>
                <w:color w:val="auto"/>
                <w:sz w:val="18"/>
                <w:szCs w:val="18"/>
                <w:lang w:val="zh-TW"/>
              </w:rPr>
              <w:t>安全与恰当地共享和链接数据</w:t>
            </w:r>
            <w:r w:rsidRPr="00E37C74">
              <w:rPr>
                <w:rFonts w:cs="Times New Roman"/>
                <w:color w:val="auto"/>
                <w:sz w:val="18"/>
                <w:szCs w:val="18"/>
                <w:lang w:val="zh-TW"/>
              </w:rPr>
              <w:t>”</w:t>
            </w:r>
            <w:r w:rsidRPr="00E37C74">
              <w:rPr>
                <w:rFonts w:cs="Times New Roman" w:hint="eastAsia"/>
                <w:color w:val="auto"/>
                <w:sz w:val="18"/>
                <w:szCs w:val="18"/>
                <w:lang w:val="zh-TW"/>
              </w:rPr>
              <w:t>三方面提高数据处理能力。</w:t>
            </w:r>
          </w:p>
        </w:tc>
      </w:tr>
      <w:tr w:rsidR="000D77C4" w:rsidRPr="00E36693" w14:paraId="24878D43" w14:textId="77777777" w:rsidTr="00430704">
        <w:trPr>
          <w:trHeight w:val="266"/>
        </w:trPr>
        <w:tc>
          <w:tcPr>
            <w:cnfStyle w:val="001000000000" w:firstRow="0" w:lastRow="0" w:firstColumn="1" w:lastColumn="0" w:oddVBand="0" w:evenVBand="0" w:oddHBand="0" w:evenHBand="0" w:firstRowFirstColumn="0" w:firstRowLastColumn="0" w:lastRowFirstColumn="0" w:lastRowLastColumn="0"/>
            <w:tcW w:w="2329" w:type="dxa"/>
            <w:vAlign w:val="center"/>
          </w:tcPr>
          <w:p w14:paraId="21639451" w14:textId="77777777" w:rsidR="000D77C4" w:rsidRPr="00E37C74" w:rsidRDefault="000D77C4" w:rsidP="00430704">
            <w:pPr>
              <w:jc w:val="center"/>
              <w:rPr>
                <w:rFonts w:cs="Times New Roman"/>
                <w:b w:val="0"/>
                <w:bCs w:val="0"/>
                <w:color w:val="auto"/>
                <w:sz w:val="18"/>
                <w:szCs w:val="18"/>
                <w:lang w:val="zh-TW"/>
              </w:rPr>
            </w:pPr>
            <w:r w:rsidRPr="00E37C74">
              <w:rPr>
                <w:rFonts w:cs="Times New Roman" w:hint="eastAsia"/>
                <w:color w:val="auto"/>
                <w:sz w:val="18"/>
                <w:szCs w:val="18"/>
                <w:lang w:val="zh-TW"/>
              </w:rPr>
              <w:t>《</w:t>
            </w:r>
            <w:r w:rsidRPr="00E37C74">
              <w:rPr>
                <w:rFonts w:cs="Times New Roman"/>
                <w:color w:val="auto"/>
                <w:sz w:val="18"/>
                <w:szCs w:val="18"/>
                <w:lang w:val="zh-TW"/>
              </w:rPr>
              <w:t xml:space="preserve">2013 </w:t>
            </w:r>
            <w:r w:rsidRPr="00E37C74">
              <w:rPr>
                <w:rFonts w:cs="Times New Roman" w:hint="eastAsia"/>
                <w:color w:val="auto"/>
                <w:sz w:val="18"/>
                <w:szCs w:val="18"/>
                <w:lang w:val="zh-TW"/>
              </w:rPr>
              <w:t>年至</w:t>
            </w:r>
            <w:r w:rsidRPr="00E37C74">
              <w:rPr>
                <w:rFonts w:cs="Times New Roman"/>
                <w:color w:val="auto"/>
                <w:sz w:val="18"/>
                <w:szCs w:val="18"/>
                <w:lang w:val="zh-TW"/>
              </w:rPr>
              <w:t xml:space="preserve">2015 </w:t>
            </w:r>
            <w:r w:rsidRPr="00E37C74">
              <w:rPr>
                <w:rFonts w:cs="Times New Roman" w:hint="eastAsia"/>
                <w:color w:val="auto"/>
                <w:sz w:val="18"/>
                <w:szCs w:val="18"/>
                <w:lang w:val="zh-TW"/>
              </w:rPr>
              <w:t>年英国开放政府伙伴关系行动计划》</w:t>
            </w:r>
            <w:r w:rsidRPr="00E37C74">
              <w:rPr>
                <w:rFonts w:cs="Times New Roman"/>
                <w:color w:val="auto"/>
                <w:sz w:val="18"/>
                <w:szCs w:val="18"/>
                <w:vertAlign w:val="superscript"/>
                <w:lang w:val="zh-TW"/>
              </w:rPr>
              <w:t>[</w:t>
            </w:r>
            <w:r>
              <w:rPr>
                <w:rFonts w:cs="Times New Roman"/>
                <w:color w:val="auto"/>
                <w:sz w:val="18"/>
                <w:szCs w:val="18"/>
                <w:vertAlign w:val="superscript"/>
              </w:rPr>
              <w:t>50</w:t>
            </w:r>
            <w:r w:rsidRPr="00E37C74">
              <w:rPr>
                <w:rFonts w:cs="Times New Roman"/>
                <w:color w:val="auto"/>
                <w:sz w:val="18"/>
                <w:szCs w:val="18"/>
                <w:vertAlign w:val="superscript"/>
              </w:rPr>
              <w:t>]</w:t>
            </w:r>
          </w:p>
        </w:tc>
        <w:tc>
          <w:tcPr>
            <w:tcW w:w="1635" w:type="dxa"/>
            <w:vAlign w:val="center"/>
          </w:tcPr>
          <w:p w14:paraId="043DB7AE"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013</w:t>
            </w:r>
            <w:r w:rsidRPr="00E37C74">
              <w:rPr>
                <w:rFonts w:cs="Times New Roman" w:hint="eastAsia"/>
                <w:color w:val="auto"/>
                <w:sz w:val="18"/>
                <w:szCs w:val="18"/>
                <w:lang w:val="zh-TW" w:eastAsia="zh-TW"/>
              </w:rPr>
              <w:t>年</w:t>
            </w:r>
          </w:p>
        </w:tc>
        <w:tc>
          <w:tcPr>
            <w:tcW w:w="4348" w:type="dxa"/>
            <w:vAlign w:val="center"/>
          </w:tcPr>
          <w:p w14:paraId="4EBC2FEE"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从开放数据等五个方面规划了</w:t>
            </w:r>
            <w:r w:rsidRPr="00E37C74">
              <w:rPr>
                <w:rFonts w:cs="Times New Roman"/>
                <w:color w:val="auto"/>
                <w:sz w:val="18"/>
                <w:szCs w:val="18"/>
                <w:lang w:val="zh-TW"/>
              </w:rPr>
              <w:t>2013</w:t>
            </w:r>
            <w:r w:rsidRPr="00E37C74">
              <w:rPr>
                <w:rFonts w:cs="Times New Roman" w:hint="eastAsia"/>
                <w:color w:val="auto"/>
                <w:sz w:val="18"/>
                <w:szCs w:val="18"/>
                <w:lang w:val="zh-TW"/>
              </w:rPr>
              <w:t>年至</w:t>
            </w:r>
            <w:r w:rsidRPr="00E37C74">
              <w:rPr>
                <w:rFonts w:cs="Times New Roman"/>
                <w:color w:val="auto"/>
                <w:sz w:val="18"/>
                <w:szCs w:val="18"/>
                <w:lang w:val="zh-TW"/>
              </w:rPr>
              <w:t>2015</w:t>
            </w:r>
            <w:r w:rsidRPr="00E37C74">
              <w:rPr>
                <w:rFonts w:cs="Times New Roman" w:hint="eastAsia"/>
                <w:color w:val="auto"/>
                <w:sz w:val="18"/>
                <w:szCs w:val="18"/>
                <w:lang w:val="zh-TW"/>
              </w:rPr>
              <w:t>年的行动计划，从宏观层面为科研机构制定科学数据管理政策提供指导。</w:t>
            </w:r>
          </w:p>
        </w:tc>
      </w:tr>
      <w:tr w:rsidR="000D77C4" w:rsidRPr="00E36693" w14:paraId="50D8F3FC" w14:textId="77777777" w:rsidTr="00430704">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29" w:type="dxa"/>
            <w:tcBorders>
              <w:top w:val="none" w:sz="0" w:space="0" w:color="auto"/>
              <w:bottom w:val="none" w:sz="0" w:space="0" w:color="auto"/>
            </w:tcBorders>
            <w:vAlign w:val="center"/>
          </w:tcPr>
          <w:p w14:paraId="7F4307F8" w14:textId="77777777" w:rsidR="000D77C4" w:rsidRPr="00345D8F"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w:t>
            </w:r>
            <w:r w:rsidRPr="00345D8F">
              <w:rPr>
                <w:rFonts w:cs="Times New Roman"/>
                <w:color w:val="auto"/>
                <w:sz w:val="18"/>
                <w:szCs w:val="18"/>
                <w:lang w:val="zh-TW"/>
              </w:rPr>
              <w:t>我们的增长计划：科学和创新</w:t>
            </w:r>
            <w:r>
              <w:rPr>
                <w:rFonts w:cs="Times New Roman" w:hint="eastAsia"/>
                <w:color w:val="auto"/>
                <w:sz w:val="18"/>
                <w:szCs w:val="18"/>
                <w:lang w:val="zh-TW"/>
              </w:rPr>
              <w:t>（</w:t>
            </w:r>
            <w:r w:rsidRPr="00E37C74">
              <w:rPr>
                <w:rFonts w:cs="Times New Roman"/>
                <w:color w:val="auto"/>
                <w:sz w:val="18"/>
                <w:szCs w:val="18"/>
                <w:lang w:val="zh-TW"/>
              </w:rPr>
              <w:t>2014-2020</w:t>
            </w:r>
            <w:r>
              <w:rPr>
                <w:rFonts w:cs="Times New Roman" w:hint="eastAsia"/>
                <w:color w:val="auto"/>
                <w:sz w:val="18"/>
                <w:szCs w:val="18"/>
                <w:lang w:val="zh-TW"/>
              </w:rPr>
              <w:t>）</w:t>
            </w:r>
            <w:r w:rsidRPr="00E37C74">
              <w:rPr>
                <w:rFonts w:cs="Times New Roman" w:hint="eastAsia"/>
                <w:color w:val="auto"/>
                <w:sz w:val="18"/>
                <w:szCs w:val="18"/>
                <w:lang w:val="zh-TW"/>
              </w:rPr>
              <w:t>》</w:t>
            </w:r>
            <w:r w:rsidRPr="00345D8F">
              <w:rPr>
                <w:rFonts w:cs="Times New Roman"/>
                <w:color w:val="auto"/>
                <w:sz w:val="18"/>
                <w:szCs w:val="18"/>
                <w:vertAlign w:val="superscript"/>
              </w:rPr>
              <w:t>[5</w:t>
            </w:r>
            <w:r>
              <w:rPr>
                <w:rFonts w:cs="Times New Roman"/>
                <w:color w:val="auto"/>
                <w:sz w:val="18"/>
                <w:szCs w:val="18"/>
                <w:vertAlign w:val="superscript"/>
              </w:rPr>
              <w:t>1</w:t>
            </w:r>
            <w:r w:rsidRPr="00345D8F">
              <w:rPr>
                <w:rFonts w:cs="Times New Roman"/>
                <w:color w:val="auto"/>
                <w:sz w:val="18"/>
                <w:szCs w:val="18"/>
                <w:vertAlign w:val="superscript"/>
              </w:rPr>
              <w:t>]</w:t>
            </w:r>
          </w:p>
        </w:tc>
        <w:tc>
          <w:tcPr>
            <w:tcW w:w="1635" w:type="dxa"/>
            <w:tcBorders>
              <w:top w:val="none" w:sz="0" w:space="0" w:color="auto"/>
              <w:bottom w:val="none" w:sz="0" w:space="0" w:color="auto"/>
            </w:tcBorders>
            <w:vAlign w:val="center"/>
          </w:tcPr>
          <w:p w14:paraId="4995C3FB"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014</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118C5D03"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提出数据驱动经济的愿景，并呼吁发展全英国的数据基础设施以支持科学研究和创新。</w:t>
            </w:r>
          </w:p>
        </w:tc>
      </w:tr>
      <w:tr w:rsidR="000D77C4" w:rsidRPr="00E36693" w14:paraId="4384DDEC" w14:textId="77777777" w:rsidTr="00430704">
        <w:trPr>
          <w:trHeight w:val="266"/>
        </w:trPr>
        <w:tc>
          <w:tcPr>
            <w:cnfStyle w:val="001000000000" w:firstRow="0" w:lastRow="0" w:firstColumn="1" w:lastColumn="0" w:oddVBand="0" w:evenVBand="0" w:oddHBand="0" w:evenHBand="0" w:firstRowFirstColumn="0" w:firstRowLastColumn="0" w:lastRowFirstColumn="0" w:lastRowLastColumn="0"/>
            <w:tcW w:w="2329" w:type="dxa"/>
            <w:vAlign w:val="center"/>
          </w:tcPr>
          <w:p w14:paraId="2E14F7B8" w14:textId="77777777" w:rsidR="000D77C4" w:rsidRPr="00E37C74" w:rsidRDefault="000D77C4" w:rsidP="00430704">
            <w:pPr>
              <w:jc w:val="center"/>
              <w:rPr>
                <w:rFonts w:cs="Times New Roman"/>
                <w:b w:val="0"/>
                <w:bCs w:val="0"/>
                <w:color w:val="auto"/>
                <w:sz w:val="18"/>
                <w:szCs w:val="18"/>
                <w:lang w:val="zh-TW"/>
              </w:rPr>
            </w:pPr>
            <w:r w:rsidRPr="00E37C74">
              <w:rPr>
                <w:rFonts w:cs="Times New Roman" w:hint="eastAsia"/>
                <w:color w:val="auto"/>
                <w:sz w:val="18"/>
                <w:szCs w:val="18"/>
                <w:lang w:val="zh-TW"/>
              </w:rPr>
              <w:t>《</w:t>
            </w:r>
            <w:r w:rsidRPr="00E37C74">
              <w:rPr>
                <w:rFonts w:cs="Times New Roman"/>
                <w:color w:val="auto"/>
                <w:sz w:val="18"/>
                <w:szCs w:val="18"/>
                <w:lang w:val="zh-TW"/>
              </w:rPr>
              <w:t>2015-2020</w:t>
            </w:r>
            <w:r w:rsidRPr="00E37C74">
              <w:rPr>
                <w:rFonts w:cs="Times New Roman" w:hint="eastAsia"/>
                <w:color w:val="auto"/>
                <w:sz w:val="18"/>
                <w:szCs w:val="18"/>
                <w:lang w:val="zh-TW"/>
              </w:rPr>
              <w:t>年政府社会研究战略》</w:t>
            </w:r>
            <w:r w:rsidRPr="00E37C74">
              <w:rPr>
                <w:rFonts w:cs="Times New Roman"/>
                <w:color w:val="auto"/>
                <w:sz w:val="18"/>
                <w:szCs w:val="18"/>
                <w:vertAlign w:val="superscript"/>
                <w:lang w:val="zh-TW"/>
              </w:rPr>
              <w:t>[</w:t>
            </w:r>
            <w:r>
              <w:rPr>
                <w:rFonts w:cs="Times New Roman"/>
                <w:color w:val="auto"/>
                <w:sz w:val="18"/>
                <w:szCs w:val="18"/>
                <w:vertAlign w:val="superscript"/>
              </w:rPr>
              <w:t>52</w:t>
            </w:r>
            <w:r w:rsidRPr="00E37C74">
              <w:rPr>
                <w:rFonts w:cs="Times New Roman"/>
                <w:color w:val="auto"/>
                <w:sz w:val="18"/>
                <w:szCs w:val="18"/>
                <w:vertAlign w:val="superscript"/>
              </w:rPr>
              <w:t>]</w:t>
            </w:r>
          </w:p>
        </w:tc>
        <w:tc>
          <w:tcPr>
            <w:tcW w:w="1635" w:type="dxa"/>
            <w:vAlign w:val="center"/>
          </w:tcPr>
          <w:p w14:paraId="75701A45"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015</w:t>
            </w:r>
            <w:r w:rsidRPr="00E37C74">
              <w:rPr>
                <w:rFonts w:cs="Times New Roman" w:hint="eastAsia"/>
                <w:color w:val="auto"/>
                <w:sz w:val="18"/>
                <w:szCs w:val="18"/>
                <w:lang w:val="zh-TW" w:eastAsia="zh-TW"/>
              </w:rPr>
              <w:t>年</w:t>
            </w:r>
          </w:p>
        </w:tc>
        <w:tc>
          <w:tcPr>
            <w:tcW w:w="4348" w:type="dxa"/>
            <w:vAlign w:val="center"/>
          </w:tcPr>
          <w:p w14:paraId="68ACAD65"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提及需要发展数据科学技能。</w:t>
            </w:r>
          </w:p>
        </w:tc>
      </w:tr>
      <w:tr w:rsidR="000D77C4" w:rsidRPr="00E36693" w14:paraId="4D0E940E" w14:textId="77777777" w:rsidTr="00430704">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29" w:type="dxa"/>
            <w:tcBorders>
              <w:top w:val="none" w:sz="0" w:space="0" w:color="auto"/>
              <w:bottom w:val="none" w:sz="0" w:space="0" w:color="auto"/>
            </w:tcBorders>
            <w:vAlign w:val="center"/>
          </w:tcPr>
          <w:p w14:paraId="5B428598" w14:textId="77777777" w:rsidR="000D77C4" w:rsidRPr="00345D8F" w:rsidRDefault="000D77C4" w:rsidP="00430704">
            <w:pPr>
              <w:jc w:val="center"/>
              <w:rPr>
                <w:rFonts w:cs="Times New Roman"/>
                <w:b w:val="0"/>
                <w:bCs w:val="0"/>
                <w:color w:val="auto"/>
                <w:sz w:val="18"/>
                <w:szCs w:val="18"/>
              </w:rPr>
            </w:pPr>
            <w:r>
              <w:rPr>
                <w:rFonts w:cs="Times New Roman" w:hint="eastAsia"/>
                <w:color w:val="auto"/>
                <w:sz w:val="18"/>
                <w:szCs w:val="18"/>
                <w:lang w:val="zh-TW"/>
              </w:rPr>
              <w:t>《</w:t>
            </w:r>
            <w:r w:rsidRPr="00E37C74">
              <w:rPr>
                <w:rFonts w:cs="Times New Roman" w:hint="eastAsia"/>
                <w:color w:val="auto"/>
                <w:sz w:val="18"/>
                <w:szCs w:val="18"/>
                <w:lang w:val="zh-TW"/>
              </w:rPr>
              <w:t>英国科学和技术设施委员会（</w:t>
            </w:r>
            <w:r w:rsidRPr="00E37C74">
              <w:rPr>
                <w:rFonts w:cs="Times New Roman"/>
                <w:color w:val="auto"/>
                <w:sz w:val="18"/>
                <w:szCs w:val="18"/>
                <w:lang w:val="zh-TW"/>
              </w:rPr>
              <w:t>STFC</w:t>
            </w:r>
            <w:r w:rsidRPr="00E37C74">
              <w:rPr>
                <w:rFonts w:cs="Times New Roman" w:hint="eastAsia"/>
                <w:color w:val="auto"/>
                <w:sz w:val="18"/>
                <w:szCs w:val="18"/>
                <w:lang w:val="zh-TW"/>
              </w:rPr>
              <w:t>）研究数据管理计划</w:t>
            </w:r>
            <w:r>
              <w:rPr>
                <w:rFonts w:cs="Times New Roman" w:hint="eastAsia"/>
                <w:color w:val="auto"/>
                <w:sz w:val="18"/>
                <w:szCs w:val="18"/>
                <w:lang w:val="zh-TW"/>
              </w:rPr>
              <w:t>》</w:t>
            </w:r>
            <w:r w:rsidRPr="00345D8F">
              <w:rPr>
                <w:rFonts w:cs="Times New Roman" w:hint="eastAsia"/>
                <w:color w:val="auto"/>
                <w:sz w:val="18"/>
                <w:szCs w:val="18"/>
                <w:vertAlign w:val="superscript"/>
                <w:lang w:val="zh-TW"/>
              </w:rPr>
              <w:t>[</w:t>
            </w:r>
            <w:r w:rsidRPr="00345D8F">
              <w:rPr>
                <w:rFonts w:cs="Times New Roman"/>
                <w:color w:val="auto"/>
                <w:sz w:val="18"/>
                <w:szCs w:val="18"/>
                <w:vertAlign w:val="superscript"/>
              </w:rPr>
              <w:t>5</w:t>
            </w:r>
            <w:r>
              <w:rPr>
                <w:rFonts w:cs="Times New Roman"/>
                <w:color w:val="auto"/>
                <w:sz w:val="18"/>
                <w:szCs w:val="18"/>
                <w:vertAlign w:val="superscript"/>
              </w:rPr>
              <w:t>3</w:t>
            </w:r>
            <w:r w:rsidRPr="00345D8F">
              <w:rPr>
                <w:rFonts w:cs="Times New Roman"/>
                <w:color w:val="auto"/>
                <w:sz w:val="18"/>
                <w:szCs w:val="18"/>
                <w:vertAlign w:val="superscript"/>
              </w:rPr>
              <w:t>]</w:t>
            </w:r>
          </w:p>
        </w:tc>
        <w:tc>
          <w:tcPr>
            <w:tcW w:w="1635" w:type="dxa"/>
            <w:tcBorders>
              <w:top w:val="none" w:sz="0" w:space="0" w:color="auto"/>
              <w:bottom w:val="none" w:sz="0" w:space="0" w:color="auto"/>
            </w:tcBorders>
            <w:vAlign w:val="center"/>
          </w:tcPr>
          <w:p w14:paraId="220BF069"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017</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3F12BDF7"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该计划旨在促进研究数据管理和共享最佳实践，确保研究数据的可持续性和</w:t>
            </w:r>
            <w:proofErr w:type="gramStart"/>
            <w:r w:rsidRPr="00E37C74">
              <w:rPr>
                <w:rFonts w:cs="Times New Roman" w:hint="eastAsia"/>
                <w:color w:val="auto"/>
                <w:sz w:val="18"/>
                <w:szCs w:val="18"/>
                <w:lang w:val="zh-TW"/>
              </w:rPr>
              <w:t>可</w:t>
            </w:r>
            <w:proofErr w:type="gramEnd"/>
            <w:r w:rsidRPr="00E37C74">
              <w:rPr>
                <w:rFonts w:cs="Times New Roman" w:hint="eastAsia"/>
                <w:color w:val="auto"/>
                <w:sz w:val="18"/>
                <w:szCs w:val="18"/>
                <w:lang w:val="zh-TW"/>
              </w:rPr>
              <w:t>访问性。该计划为英国科学和技术设施委员会的研究项目提供了研究数据管理框架。</w:t>
            </w:r>
          </w:p>
        </w:tc>
      </w:tr>
      <w:tr w:rsidR="000D77C4" w:rsidRPr="00E36693" w14:paraId="55AC5850" w14:textId="77777777" w:rsidTr="00430704">
        <w:trPr>
          <w:trHeight w:val="266"/>
        </w:trPr>
        <w:tc>
          <w:tcPr>
            <w:cnfStyle w:val="001000000000" w:firstRow="0" w:lastRow="0" w:firstColumn="1" w:lastColumn="0" w:oddVBand="0" w:evenVBand="0" w:oddHBand="0" w:evenHBand="0" w:firstRowFirstColumn="0" w:firstRowLastColumn="0" w:lastRowFirstColumn="0" w:lastRowLastColumn="0"/>
            <w:tcW w:w="2329" w:type="dxa"/>
            <w:vAlign w:val="center"/>
          </w:tcPr>
          <w:p w14:paraId="4352C96F" w14:textId="77777777" w:rsidR="000D77C4" w:rsidRPr="00345D8F" w:rsidRDefault="000D77C4" w:rsidP="00430704">
            <w:pPr>
              <w:jc w:val="center"/>
              <w:rPr>
                <w:rFonts w:cs="Times New Roman"/>
                <w:b w:val="0"/>
                <w:bCs w:val="0"/>
                <w:color w:val="auto"/>
                <w:sz w:val="18"/>
                <w:szCs w:val="18"/>
                <w:lang w:eastAsia="zh-TW"/>
              </w:rPr>
            </w:pPr>
            <w:r w:rsidRPr="00E37C74">
              <w:rPr>
                <w:rFonts w:cs="Times New Roman" w:hint="eastAsia"/>
                <w:color w:val="auto"/>
                <w:sz w:val="18"/>
                <w:szCs w:val="18"/>
                <w:lang w:val="zh-TW"/>
              </w:rPr>
              <w:t>《产业战略》</w:t>
            </w:r>
            <w:r w:rsidRPr="00345D8F">
              <w:rPr>
                <w:rFonts w:cs="Times New Roman" w:hint="eastAsia"/>
                <w:color w:val="auto"/>
                <w:sz w:val="18"/>
                <w:szCs w:val="18"/>
                <w:vertAlign w:val="superscript"/>
                <w:lang w:val="zh-TW"/>
              </w:rPr>
              <w:t>[</w:t>
            </w:r>
            <w:r w:rsidRPr="00345D8F">
              <w:rPr>
                <w:rFonts w:cs="Times New Roman"/>
                <w:color w:val="auto"/>
                <w:sz w:val="18"/>
                <w:szCs w:val="18"/>
                <w:vertAlign w:val="superscript"/>
              </w:rPr>
              <w:t>5</w:t>
            </w:r>
            <w:r>
              <w:rPr>
                <w:rFonts w:cs="Times New Roman"/>
                <w:color w:val="auto"/>
                <w:sz w:val="18"/>
                <w:szCs w:val="18"/>
                <w:vertAlign w:val="superscript"/>
              </w:rPr>
              <w:t>4</w:t>
            </w:r>
            <w:r w:rsidRPr="00345D8F">
              <w:rPr>
                <w:rFonts w:cs="Times New Roman"/>
                <w:color w:val="auto"/>
                <w:sz w:val="18"/>
                <w:szCs w:val="18"/>
                <w:vertAlign w:val="superscript"/>
              </w:rPr>
              <w:t>]</w:t>
            </w:r>
          </w:p>
        </w:tc>
        <w:tc>
          <w:tcPr>
            <w:tcW w:w="1635" w:type="dxa"/>
            <w:vAlign w:val="center"/>
          </w:tcPr>
          <w:p w14:paraId="5A0673D3"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018</w:t>
            </w:r>
            <w:r w:rsidRPr="00E37C74">
              <w:rPr>
                <w:rFonts w:cs="Times New Roman" w:hint="eastAsia"/>
                <w:color w:val="auto"/>
                <w:sz w:val="18"/>
                <w:szCs w:val="18"/>
                <w:lang w:val="zh-TW" w:eastAsia="zh-TW"/>
              </w:rPr>
              <w:t>年</w:t>
            </w:r>
          </w:p>
        </w:tc>
        <w:tc>
          <w:tcPr>
            <w:tcW w:w="4348" w:type="dxa"/>
            <w:vAlign w:val="center"/>
          </w:tcPr>
          <w:p w14:paraId="449650F3"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承诺投资包括支持科学研究与创新在内的数据基础设施。</w:t>
            </w:r>
          </w:p>
        </w:tc>
      </w:tr>
      <w:tr w:rsidR="000D77C4" w:rsidRPr="00E36693" w14:paraId="3DCC29DB" w14:textId="77777777" w:rsidTr="00430704">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29" w:type="dxa"/>
            <w:tcBorders>
              <w:top w:val="none" w:sz="0" w:space="0" w:color="auto"/>
              <w:bottom w:val="none" w:sz="0" w:space="0" w:color="auto"/>
            </w:tcBorders>
            <w:vAlign w:val="center"/>
          </w:tcPr>
          <w:p w14:paraId="4FC4CD54"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hint="eastAsia"/>
                <w:color w:val="auto"/>
                <w:sz w:val="18"/>
                <w:szCs w:val="18"/>
                <w:lang w:val="zh-TW"/>
              </w:rPr>
              <w:t>《国家数据战略》</w:t>
            </w:r>
            <w:r w:rsidRPr="00E37C74">
              <w:rPr>
                <w:rFonts w:cs="Times New Roman"/>
                <w:color w:val="auto"/>
                <w:sz w:val="18"/>
                <w:szCs w:val="18"/>
                <w:vertAlign w:val="superscript"/>
                <w:lang w:val="zh-TW"/>
              </w:rPr>
              <w:t>[</w:t>
            </w:r>
            <w:r>
              <w:rPr>
                <w:rFonts w:cs="Times New Roman"/>
                <w:color w:val="auto"/>
                <w:sz w:val="18"/>
                <w:szCs w:val="18"/>
                <w:vertAlign w:val="superscript"/>
              </w:rPr>
              <w:t>55</w:t>
            </w:r>
            <w:r w:rsidRPr="00E37C74">
              <w:rPr>
                <w:rFonts w:cs="Times New Roman"/>
                <w:color w:val="auto"/>
                <w:sz w:val="18"/>
                <w:szCs w:val="18"/>
                <w:vertAlign w:val="superscript"/>
              </w:rPr>
              <w:t>]</w:t>
            </w:r>
          </w:p>
        </w:tc>
        <w:tc>
          <w:tcPr>
            <w:tcW w:w="1635" w:type="dxa"/>
            <w:tcBorders>
              <w:top w:val="none" w:sz="0" w:space="0" w:color="auto"/>
              <w:bottom w:val="none" w:sz="0" w:space="0" w:color="auto"/>
            </w:tcBorders>
            <w:vAlign w:val="center"/>
          </w:tcPr>
          <w:p w14:paraId="4C05E84E"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019</w:t>
            </w:r>
            <w:r w:rsidRPr="00E37C74">
              <w:rPr>
                <w:rFonts w:cs="Times New Roman" w:hint="eastAsia"/>
                <w:color w:val="auto"/>
                <w:sz w:val="18"/>
                <w:szCs w:val="18"/>
                <w:lang w:val="zh-TW" w:eastAsia="zh-TW"/>
              </w:rPr>
              <w:t>年发布</w:t>
            </w:r>
            <w:r w:rsidRPr="00E37C74">
              <w:rPr>
                <w:rFonts w:cs="Times New Roman"/>
                <w:color w:val="auto"/>
                <w:sz w:val="18"/>
                <w:szCs w:val="18"/>
                <w:lang w:val="zh-TW"/>
              </w:rPr>
              <w:t>/</w:t>
            </w:r>
            <w:r w:rsidRPr="00E37C74">
              <w:rPr>
                <w:rFonts w:cs="Times New Roman"/>
                <w:color w:val="auto"/>
                <w:sz w:val="18"/>
                <w:szCs w:val="18"/>
                <w:lang w:val="zh-TW" w:eastAsia="zh-TW"/>
              </w:rPr>
              <w:t>2022</w:t>
            </w:r>
            <w:r w:rsidRPr="00E37C74">
              <w:rPr>
                <w:rFonts w:cs="Times New Roman" w:hint="eastAsia"/>
                <w:color w:val="auto"/>
                <w:sz w:val="18"/>
                <w:szCs w:val="18"/>
                <w:lang w:val="zh-TW" w:eastAsia="zh-TW"/>
              </w:rPr>
              <w:t>年更新</w:t>
            </w:r>
          </w:p>
        </w:tc>
        <w:tc>
          <w:tcPr>
            <w:tcW w:w="4348" w:type="dxa"/>
            <w:tcBorders>
              <w:top w:val="none" w:sz="0" w:space="0" w:color="auto"/>
              <w:bottom w:val="none" w:sz="0" w:space="0" w:color="auto"/>
            </w:tcBorders>
            <w:vAlign w:val="center"/>
          </w:tcPr>
          <w:p w14:paraId="19ADDB8B"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阐明通过数据的使用推动创新，为处理和投资数据以促进经济发展建立了框架。战略提出要确保数据基础设施的安全性和弹性。</w:t>
            </w:r>
          </w:p>
        </w:tc>
      </w:tr>
      <w:tr w:rsidR="000D77C4" w:rsidRPr="00E36693" w14:paraId="6B253FF8" w14:textId="77777777" w:rsidTr="00430704">
        <w:trPr>
          <w:trHeight w:val="266"/>
        </w:trPr>
        <w:tc>
          <w:tcPr>
            <w:cnfStyle w:val="001000000000" w:firstRow="0" w:lastRow="0" w:firstColumn="1" w:lastColumn="0" w:oddVBand="0" w:evenVBand="0" w:oddHBand="0" w:evenHBand="0" w:firstRowFirstColumn="0" w:firstRowLastColumn="0" w:lastRowFirstColumn="0" w:lastRowLastColumn="0"/>
            <w:tcW w:w="2329" w:type="dxa"/>
            <w:vAlign w:val="center"/>
          </w:tcPr>
          <w:p w14:paraId="5C6E7F8A" w14:textId="77777777" w:rsidR="000D77C4" w:rsidRPr="00345D8F" w:rsidRDefault="000D77C4" w:rsidP="00430704">
            <w:pPr>
              <w:jc w:val="center"/>
              <w:rPr>
                <w:rFonts w:cs="Times New Roman"/>
                <w:color w:val="auto"/>
                <w:sz w:val="18"/>
                <w:szCs w:val="18"/>
              </w:rPr>
            </w:pPr>
            <w:r w:rsidRPr="00E37C74">
              <w:rPr>
                <w:rFonts w:cs="Times New Roman" w:hint="eastAsia"/>
                <w:color w:val="auto"/>
                <w:sz w:val="18"/>
                <w:szCs w:val="18"/>
              </w:rPr>
              <w:t>《</w:t>
            </w:r>
            <w:r>
              <w:rPr>
                <w:rFonts w:cs="Times New Roman"/>
                <w:color w:val="auto"/>
                <w:sz w:val="18"/>
                <w:szCs w:val="18"/>
              </w:rPr>
              <w:t>英国</w:t>
            </w:r>
            <w:r>
              <w:rPr>
                <w:rFonts w:cs="Times New Roman" w:hint="eastAsia"/>
                <w:color w:val="auto"/>
                <w:sz w:val="18"/>
                <w:szCs w:val="18"/>
              </w:rPr>
              <w:t>研发路线图</w:t>
            </w:r>
            <w:r w:rsidRPr="00E37C74">
              <w:rPr>
                <w:rFonts w:cs="Times New Roman" w:hint="eastAsia"/>
                <w:color w:val="auto"/>
                <w:sz w:val="18"/>
                <w:szCs w:val="18"/>
              </w:rPr>
              <w:t>》</w:t>
            </w:r>
            <w:r w:rsidRPr="00345D8F">
              <w:rPr>
                <w:rFonts w:cs="Times New Roman"/>
                <w:color w:val="auto"/>
                <w:sz w:val="18"/>
                <w:szCs w:val="18"/>
                <w:vertAlign w:val="superscript"/>
              </w:rPr>
              <w:t>[</w:t>
            </w:r>
            <w:r>
              <w:rPr>
                <w:rFonts w:cs="Times New Roman"/>
                <w:color w:val="auto"/>
                <w:sz w:val="18"/>
                <w:szCs w:val="18"/>
                <w:vertAlign w:val="superscript"/>
              </w:rPr>
              <w:t>56</w:t>
            </w:r>
            <w:r w:rsidRPr="00345D8F">
              <w:rPr>
                <w:rFonts w:cs="Times New Roman"/>
                <w:color w:val="auto"/>
                <w:sz w:val="18"/>
                <w:szCs w:val="18"/>
                <w:vertAlign w:val="superscript"/>
              </w:rPr>
              <w:t>]</w:t>
            </w:r>
          </w:p>
        </w:tc>
        <w:tc>
          <w:tcPr>
            <w:tcW w:w="1635" w:type="dxa"/>
            <w:vAlign w:val="center"/>
          </w:tcPr>
          <w:p w14:paraId="161FA7D4"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Pr>
                <w:rFonts w:cs="Times New Roman" w:hint="eastAsia"/>
                <w:color w:val="auto"/>
                <w:sz w:val="18"/>
                <w:szCs w:val="18"/>
                <w:lang w:val="zh-TW"/>
              </w:rPr>
              <w:t>2</w:t>
            </w:r>
            <w:r>
              <w:rPr>
                <w:rFonts w:cs="Times New Roman"/>
                <w:color w:val="auto"/>
                <w:sz w:val="18"/>
                <w:szCs w:val="18"/>
                <w:lang w:val="zh-TW" w:eastAsia="zh-TW"/>
              </w:rPr>
              <w:t>020</w:t>
            </w:r>
            <w:r>
              <w:rPr>
                <w:rFonts w:cs="Times New Roman" w:hint="eastAsia"/>
                <w:color w:val="auto"/>
                <w:sz w:val="18"/>
                <w:szCs w:val="18"/>
                <w:lang w:val="zh-TW" w:eastAsia="zh-TW"/>
              </w:rPr>
              <w:t>年发布</w:t>
            </w:r>
            <w:r>
              <w:rPr>
                <w:rFonts w:cs="Times New Roman" w:hint="eastAsia"/>
                <w:color w:val="auto"/>
                <w:sz w:val="18"/>
                <w:szCs w:val="18"/>
                <w:lang w:val="zh-TW"/>
              </w:rPr>
              <w:t>/</w:t>
            </w:r>
            <w:r>
              <w:rPr>
                <w:rFonts w:cs="Times New Roman"/>
                <w:color w:val="auto"/>
                <w:sz w:val="18"/>
                <w:szCs w:val="18"/>
                <w:lang w:val="zh-TW" w:eastAsia="zh-TW"/>
              </w:rPr>
              <w:t>2021</w:t>
            </w:r>
            <w:r>
              <w:rPr>
                <w:rFonts w:cs="Times New Roman" w:hint="eastAsia"/>
                <w:color w:val="auto"/>
                <w:sz w:val="18"/>
                <w:szCs w:val="18"/>
                <w:lang w:val="zh-TW" w:eastAsia="zh-TW"/>
              </w:rPr>
              <w:t>年更新</w:t>
            </w:r>
          </w:p>
        </w:tc>
        <w:tc>
          <w:tcPr>
            <w:tcW w:w="4348" w:type="dxa"/>
            <w:vAlign w:val="center"/>
          </w:tcPr>
          <w:p w14:paraId="5776298F"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Pr>
                <w:rFonts w:cs="Times New Roman" w:hint="eastAsia"/>
                <w:color w:val="auto"/>
                <w:sz w:val="18"/>
                <w:szCs w:val="18"/>
                <w:lang w:val="zh-TW"/>
              </w:rPr>
              <w:t>英国</w:t>
            </w:r>
            <w:r w:rsidRPr="00345D8F">
              <w:rPr>
                <w:rFonts w:cs="Times New Roman"/>
                <w:color w:val="auto"/>
                <w:sz w:val="18"/>
                <w:szCs w:val="18"/>
                <w:lang w:val="zh-TW"/>
              </w:rPr>
              <w:t>政府的研发</w:t>
            </w:r>
            <w:r w:rsidRPr="00345D8F">
              <w:rPr>
                <w:rFonts w:cs="Times New Roman"/>
                <w:color w:val="auto"/>
                <w:sz w:val="18"/>
                <w:szCs w:val="18"/>
                <w:lang w:val="zh-TW"/>
              </w:rPr>
              <w:t xml:space="preserve"> (R&amp;D) </w:t>
            </w:r>
            <w:r w:rsidRPr="00345D8F">
              <w:rPr>
                <w:rFonts w:cs="Times New Roman"/>
                <w:color w:val="auto"/>
                <w:sz w:val="18"/>
                <w:szCs w:val="18"/>
                <w:lang w:val="zh-TW"/>
              </w:rPr>
              <w:t>路线图阐明了英国在科学、研究和创新方面</w:t>
            </w:r>
            <w:proofErr w:type="gramStart"/>
            <w:r w:rsidRPr="00345D8F">
              <w:rPr>
                <w:rFonts w:cs="Times New Roman"/>
                <w:color w:val="auto"/>
                <w:sz w:val="18"/>
                <w:szCs w:val="18"/>
                <w:lang w:val="zh-TW"/>
              </w:rPr>
              <w:t>的愿景和</w:t>
            </w:r>
            <w:proofErr w:type="gramEnd"/>
            <w:r w:rsidRPr="00345D8F">
              <w:rPr>
                <w:rFonts w:cs="Times New Roman"/>
                <w:color w:val="auto"/>
                <w:sz w:val="18"/>
                <w:szCs w:val="18"/>
                <w:lang w:val="zh-TW"/>
              </w:rPr>
              <w:t>雄心。</w:t>
            </w:r>
            <w:r>
              <w:rPr>
                <w:rFonts w:cs="Times New Roman" w:hint="eastAsia"/>
                <w:color w:val="auto"/>
                <w:sz w:val="18"/>
                <w:szCs w:val="18"/>
                <w:lang w:val="zh-TW"/>
              </w:rPr>
              <w:t>通过加强科研基础设施和机构，提升科学影响力。</w:t>
            </w:r>
          </w:p>
        </w:tc>
      </w:tr>
      <w:tr w:rsidR="000D77C4" w:rsidRPr="00E36693" w14:paraId="7A5757DA" w14:textId="77777777" w:rsidTr="00430704">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29" w:type="dxa"/>
            <w:tcBorders>
              <w:top w:val="none" w:sz="0" w:space="0" w:color="auto"/>
              <w:bottom w:val="none" w:sz="0" w:space="0" w:color="auto"/>
            </w:tcBorders>
            <w:vAlign w:val="center"/>
          </w:tcPr>
          <w:p w14:paraId="0F13F1F3" w14:textId="77777777" w:rsidR="000D77C4" w:rsidRPr="00E37C74" w:rsidRDefault="000D77C4" w:rsidP="00430704">
            <w:pPr>
              <w:jc w:val="center"/>
              <w:rPr>
                <w:rFonts w:cs="Times New Roman"/>
                <w:b w:val="0"/>
                <w:bCs w:val="0"/>
                <w:color w:val="auto"/>
                <w:sz w:val="18"/>
                <w:szCs w:val="18"/>
                <w:lang w:val="zh-TW" w:eastAsia="zh-TW"/>
              </w:rPr>
            </w:pPr>
            <w:r w:rsidRPr="00E37C74">
              <w:rPr>
                <w:rFonts w:cs="Times New Roman" w:hint="eastAsia"/>
                <w:color w:val="auto"/>
                <w:sz w:val="18"/>
                <w:szCs w:val="18"/>
                <w:lang w:val="zh-TW" w:eastAsia="zh-TW"/>
              </w:rPr>
              <w:t>《英国数字战略》</w:t>
            </w:r>
            <w:r w:rsidRPr="00A03F4A">
              <w:rPr>
                <w:rFonts w:cs="Times New Roman"/>
                <w:color w:val="auto"/>
                <w:sz w:val="18"/>
                <w:szCs w:val="18"/>
                <w:vertAlign w:val="superscript"/>
                <w:lang w:val="zh-TW" w:eastAsia="zh-TW"/>
              </w:rPr>
              <w:t>[47</w:t>
            </w:r>
            <w:r w:rsidRPr="00A03F4A">
              <w:rPr>
                <w:rFonts w:cs="Times New Roman"/>
                <w:color w:val="auto"/>
                <w:sz w:val="18"/>
                <w:szCs w:val="18"/>
                <w:vertAlign w:val="superscript"/>
                <w:lang w:eastAsia="zh-TW"/>
              </w:rPr>
              <w:t>]</w:t>
            </w:r>
          </w:p>
        </w:tc>
        <w:tc>
          <w:tcPr>
            <w:tcW w:w="1635" w:type="dxa"/>
            <w:tcBorders>
              <w:top w:val="none" w:sz="0" w:space="0" w:color="auto"/>
              <w:bottom w:val="none" w:sz="0" w:space="0" w:color="auto"/>
            </w:tcBorders>
            <w:vAlign w:val="center"/>
          </w:tcPr>
          <w:p w14:paraId="0B35BDA3"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020</w:t>
            </w:r>
            <w:r w:rsidRPr="00E37C74">
              <w:rPr>
                <w:rFonts w:cs="Times New Roman" w:hint="eastAsia"/>
                <w:color w:val="auto"/>
                <w:sz w:val="18"/>
                <w:szCs w:val="18"/>
                <w:lang w:val="zh-TW" w:eastAsia="zh-TW"/>
              </w:rPr>
              <w:t>年发布</w:t>
            </w:r>
            <w:r w:rsidRPr="00E37C74">
              <w:rPr>
                <w:rFonts w:cs="Times New Roman"/>
                <w:color w:val="auto"/>
                <w:sz w:val="18"/>
                <w:szCs w:val="18"/>
                <w:lang w:val="zh-TW"/>
              </w:rPr>
              <w:t>/</w:t>
            </w:r>
            <w:r w:rsidRPr="00E37C74">
              <w:rPr>
                <w:rFonts w:cs="Times New Roman"/>
                <w:color w:val="auto"/>
                <w:sz w:val="18"/>
                <w:szCs w:val="18"/>
                <w:lang w:val="zh-TW" w:eastAsia="zh-TW"/>
              </w:rPr>
              <w:t>2022</w:t>
            </w:r>
            <w:r w:rsidRPr="00E37C74">
              <w:rPr>
                <w:rFonts w:cs="Times New Roman" w:hint="eastAsia"/>
                <w:color w:val="auto"/>
                <w:sz w:val="18"/>
                <w:szCs w:val="18"/>
                <w:lang w:val="zh-TW" w:eastAsia="zh-TW"/>
              </w:rPr>
              <w:t>年更新</w:t>
            </w:r>
          </w:p>
        </w:tc>
        <w:tc>
          <w:tcPr>
            <w:tcW w:w="4348" w:type="dxa"/>
            <w:tcBorders>
              <w:top w:val="none" w:sz="0" w:space="0" w:color="auto"/>
              <w:bottom w:val="none" w:sz="0" w:space="0" w:color="auto"/>
            </w:tcBorders>
            <w:vAlign w:val="center"/>
          </w:tcPr>
          <w:p w14:paraId="27B8DF32"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提升英国数字治理与数字标准制定的全球领导地位，提出数据基础、数据技能、数据可用性、数据责任四</w:t>
            </w:r>
            <w:r w:rsidRPr="00E37C74">
              <w:rPr>
                <w:rFonts w:cs="Times New Roman" w:hint="eastAsia"/>
                <w:color w:val="auto"/>
                <w:sz w:val="18"/>
                <w:szCs w:val="18"/>
                <w:lang w:val="zh-TW"/>
              </w:rPr>
              <w:lastRenderedPageBreak/>
              <w:t>项核心能力以及在数据领域的</w:t>
            </w:r>
            <w:r w:rsidRPr="00E37C74">
              <w:rPr>
                <w:rFonts w:cs="Times New Roman"/>
                <w:color w:val="auto"/>
                <w:sz w:val="18"/>
                <w:szCs w:val="18"/>
                <w:lang w:val="zh-TW"/>
              </w:rPr>
              <w:t xml:space="preserve">5 </w:t>
            </w:r>
            <w:proofErr w:type="gramStart"/>
            <w:r w:rsidRPr="00E37C74">
              <w:rPr>
                <w:rFonts w:cs="Times New Roman" w:hint="eastAsia"/>
                <w:color w:val="auto"/>
                <w:sz w:val="18"/>
                <w:szCs w:val="18"/>
                <w:lang w:val="zh-TW"/>
              </w:rPr>
              <w:t>个</w:t>
            </w:r>
            <w:proofErr w:type="gramEnd"/>
            <w:r w:rsidRPr="00E37C74">
              <w:rPr>
                <w:rFonts w:cs="Times New Roman" w:hint="eastAsia"/>
                <w:color w:val="auto"/>
                <w:sz w:val="18"/>
                <w:szCs w:val="18"/>
                <w:lang w:val="zh-TW"/>
              </w:rPr>
              <w:t>优先任务。</w:t>
            </w:r>
          </w:p>
        </w:tc>
      </w:tr>
      <w:tr w:rsidR="000D77C4" w:rsidRPr="00E36693" w14:paraId="097FAC05" w14:textId="77777777" w:rsidTr="00430704">
        <w:trPr>
          <w:trHeight w:val="800"/>
        </w:trPr>
        <w:tc>
          <w:tcPr>
            <w:cnfStyle w:val="001000000000" w:firstRow="0" w:lastRow="0" w:firstColumn="1" w:lastColumn="0" w:oddVBand="0" w:evenVBand="0" w:oddHBand="0" w:evenHBand="0" w:firstRowFirstColumn="0" w:firstRowLastColumn="0" w:lastRowFirstColumn="0" w:lastRowLastColumn="0"/>
            <w:tcW w:w="2329" w:type="dxa"/>
            <w:vAlign w:val="center"/>
          </w:tcPr>
          <w:p w14:paraId="03D24C79" w14:textId="77777777" w:rsidR="000D77C4" w:rsidRPr="00345D8F" w:rsidRDefault="000D77C4" w:rsidP="00430704">
            <w:pPr>
              <w:jc w:val="center"/>
              <w:rPr>
                <w:rFonts w:cs="Times New Roman"/>
                <w:b w:val="0"/>
                <w:bCs w:val="0"/>
                <w:color w:val="auto"/>
                <w:sz w:val="18"/>
                <w:szCs w:val="18"/>
              </w:rPr>
            </w:pPr>
            <w:r>
              <w:rPr>
                <w:rFonts w:cs="Times New Roman" w:hint="eastAsia"/>
                <w:color w:val="auto"/>
                <w:sz w:val="18"/>
                <w:szCs w:val="18"/>
                <w:lang w:val="zh-TW"/>
              </w:rPr>
              <w:lastRenderedPageBreak/>
              <w:t>《</w:t>
            </w:r>
            <w:r w:rsidRPr="00E37C74">
              <w:rPr>
                <w:rFonts w:cs="Times New Roman" w:hint="eastAsia"/>
                <w:color w:val="auto"/>
                <w:sz w:val="18"/>
                <w:szCs w:val="18"/>
                <w:lang w:val="zh-TW"/>
              </w:rPr>
              <w:t>英国研究数据共享战略计划</w:t>
            </w:r>
            <w:r>
              <w:rPr>
                <w:rFonts w:cs="Times New Roman" w:hint="eastAsia"/>
                <w:color w:val="auto"/>
                <w:sz w:val="18"/>
                <w:szCs w:val="18"/>
                <w:lang w:val="zh-TW"/>
              </w:rPr>
              <w:t>》</w:t>
            </w:r>
            <w:r w:rsidRPr="00345D8F">
              <w:rPr>
                <w:rFonts w:cs="Times New Roman" w:hint="eastAsia"/>
                <w:color w:val="auto"/>
                <w:sz w:val="18"/>
                <w:szCs w:val="18"/>
                <w:vertAlign w:val="superscript"/>
                <w:lang w:val="zh-TW"/>
              </w:rPr>
              <w:t>[</w:t>
            </w:r>
            <w:r w:rsidRPr="00345D8F">
              <w:rPr>
                <w:rFonts w:cs="Times New Roman"/>
                <w:color w:val="auto"/>
                <w:sz w:val="18"/>
                <w:szCs w:val="18"/>
                <w:vertAlign w:val="superscript"/>
              </w:rPr>
              <w:t>5</w:t>
            </w:r>
            <w:r>
              <w:rPr>
                <w:rFonts w:cs="Times New Roman"/>
                <w:color w:val="auto"/>
                <w:sz w:val="18"/>
                <w:szCs w:val="18"/>
                <w:vertAlign w:val="superscript"/>
              </w:rPr>
              <w:t>7</w:t>
            </w:r>
            <w:r w:rsidRPr="00345D8F">
              <w:rPr>
                <w:rFonts w:cs="Times New Roman"/>
                <w:color w:val="auto"/>
                <w:sz w:val="18"/>
                <w:szCs w:val="18"/>
                <w:vertAlign w:val="superscript"/>
              </w:rPr>
              <w:t>]</w:t>
            </w:r>
          </w:p>
        </w:tc>
        <w:tc>
          <w:tcPr>
            <w:tcW w:w="1635" w:type="dxa"/>
            <w:vAlign w:val="center"/>
          </w:tcPr>
          <w:p w14:paraId="35CC5E41"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021</w:t>
            </w:r>
            <w:r w:rsidRPr="00E37C74">
              <w:rPr>
                <w:rFonts w:cs="Times New Roman" w:hint="eastAsia"/>
                <w:color w:val="auto"/>
                <w:sz w:val="18"/>
                <w:szCs w:val="18"/>
                <w:lang w:val="zh-TW" w:eastAsia="zh-TW"/>
              </w:rPr>
              <w:t>年</w:t>
            </w:r>
          </w:p>
        </w:tc>
        <w:tc>
          <w:tcPr>
            <w:tcW w:w="4348" w:type="dxa"/>
            <w:vAlign w:val="center"/>
          </w:tcPr>
          <w:p w14:paraId="7C48A21A"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该计划旨在促进研究数据的开放共享和再利用，并支持英国研究机构的数据管理实践。该计划为英国研究数据服务机构提供更多的资源和资金支持，更好地支持研究数据的管理和共享。</w:t>
            </w:r>
          </w:p>
        </w:tc>
      </w:tr>
      <w:tr w:rsidR="000D77C4" w:rsidRPr="00E36693" w14:paraId="5A2B8BC0" w14:textId="77777777" w:rsidTr="00430704">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2329" w:type="dxa"/>
            <w:tcBorders>
              <w:top w:val="none" w:sz="0" w:space="0" w:color="auto"/>
              <w:bottom w:val="none" w:sz="0" w:space="0" w:color="auto"/>
            </w:tcBorders>
            <w:vAlign w:val="center"/>
          </w:tcPr>
          <w:p w14:paraId="01F6F6F0" w14:textId="77777777" w:rsidR="000D77C4" w:rsidRPr="00345D8F" w:rsidRDefault="000D77C4" w:rsidP="00430704">
            <w:pPr>
              <w:jc w:val="center"/>
              <w:rPr>
                <w:rFonts w:cs="Times New Roman"/>
                <w:b w:val="0"/>
                <w:bCs w:val="0"/>
                <w:color w:val="auto"/>
                <w:sz w:val="18"/>
                <w:szCs w:val="18"/>
              </w:rPr>
            </w:pPr>
            <w:r w:rsidRPr="00E37C74">
              <w:rPr>
                <w:rFonts w:cs="Times New Roman" w:hint="eastAsia"/>
                <w:color w:val="auto"/>
                <w:sz w:val="18"/>
                <w:szCs w:val="18"/>
                <w:lang w:val="zh-TW"/>
              </w:rPr>
              <w:t>《英国数据和分析研究环境计划》</w:t>
            </w:r>
            <w:r w:rsidRPr="00345D8F">
              <w:rPr>
                <w:rFonts w:cs="Times New Roman" w:hint="eastAsia"/>
                <w:color w:val="auto"/>
                <w:sz w:val="18"/>
                <w:szCs w:val="18"/>
                <w:vertAlign w:val="superscript"/>
                <w:lang w:val="zh-TW"/>
              </w:rPr>
              <w:t>[</w:t>
            </w:r>
            <w:r w:rsidRPr="00345D8F">
              <w:rPr>
                <w:rFonts w:cs="Times New Roman"/>
                <w:color w:val="auto"/>
                <w:sz w:val="18"/>
                <w:szCs w:val="18"/>
                <w:vertAlign w:val="superscript"/>
              </w:rPr>
              <w:t>5</w:t>
            </w:r>
            <w:r>
              <w:rPr>
                <w:rFonts w:cs="Times New Roman"/>
                <w:color w:val="auto"/>
                <w:sz w:val="18"/>
                <w:szCs w:val="18"/>
                <w:vertAlign w:val="superscript"/>
              </w:rPr>
              <w:t>8</w:t>
            </w:r>
            <w:r w:rsidRPr="00345D8F">
              <w:rPr>
                <w:rFonts w:cs="Times New Roman"/>
                <w:color w:val="auto"/>
                <w:sz w:val="18"/>
                <w:szCs w:val="18"/>
                <w:vertAlign w:val="superscript"/>
              </w:rPr>
              <w:t>]</w:t>
            </w:r>
          </w:p>
        </w:tc>
        <w:tc>
          <w:tcPr>
            <w:tcW w:w="1635" w:type="dxa"/>
            <w:tcBorders>
              <w:top w:val="none" w:sz="0" w:space="0" w:color="auto"/>
              <w:bottom w:val="none" w:sz="0" w:space="0" w:color="auto"/>
            </w:tcBorders>
            <w:vAlign w:val="center"/>
          </w:tcPr>
          <w:p w14:paraId="7A6C14B9"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021</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1F63FE9D"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作为</w:t>
            </w:r>
            <w:r w:rsidRPr="00E37C74">
              <w:rPr>
                <w:rFonts w:cs="Times New Roman"/>
                <w:color w:val="auto"/>
                <w:sz w:val="18"/>
                <w:szCs w:val="18"/>
                <w:lang w:val="zh-TW"/>
              </w:rPr>
              <w:t>UKRI</w:t>
            </w:r>
            <w:r w:rsidRPr="00E37C74">
              <w:rPr>
                <w:rFonts w:cs="Times New Roman" w:hint="eastAsia"/>
                <w:color w:val="auto"/>
                <w:sz w:val="18"/>
                <w:szCs w:val="18"/>
                <w:lang w:val="zh-TW"/>
              </w:rPr>
              <w:t>数字研究基础设施计划的一部分，旨在设计和提供协调一致且值得信赖的国家数据研究基础设施。</w:t>
            </w:r>
          </w:p>
        </w:tc>
      </w:tr>
      <w:tr w:rsidR="000D77C4" w:rsidRPr="00E36693" w14:paraId="3AAB1FFF" w14:textId="77777777" w:rsidTr="00430704">
        <w:trPr>
          <w:trHeight w:val="266"/>
        </w:trPr>
        <w:tc>
          <w:tcPr>
            <w:cnfStyle w:val="001000000000" w:firstRow="0" w:lastRow="0" w:firstColumn="1" w:lastColumn="0" w:oddVBand="0" w:evenVBand="0" w:oddHBand="0" w:evenHBand="0" w:firstRowFirstColumn="0" w:firstRowLastColumn="0" w:lastRowFirstColumn="0" w:lastRowLastColumn="0"/>
            <w:tcW w:w="2329" w:type="dxa"/>
            <w:vAlign w:val="center"/>
          </w:tcPr>
          <w:p w14:paraId="539D1FDD" w14:textId="77777777" w:rsidR="000D77C4" w:rsidRPr="00E37C74" w:rsidRDefault="000D77C4" w:rsidP="00430704">
            <w:pPr>
              <w:jc w:val="center"/>
              <w:rPr>
                <w:rFonts w:cs="Times New Roman"/>
                <w:b w:val="0"/>
                <w:bCs w:val="0"/>
                <w:color w:val="auto"/>
                <w:sz w:val="18"/>
                <w:szCs w:val="18"/>
              </w:rPr>
            </w:pPr>
            <w:r w:rsidRPr="00E37C74">
              <w:rPr>
                <w:rFonts w:cs="Times New Roman" w:hint="eastAsia"/>
                <w:color w:val="auto"/>
                <w:sz w:val="18"/>
                <w:szCs w:val="18"/>
              </w:rPr>
              <w:t>《为数字化未来转型：</w:t>
            </w:r>
            <w:r w:rsidRPr="00E37C74">
              <w:rPr>
                <w:rFonts w:cs="Times New Roman"/>
                <w:color w:val="auto"/>
                <w:sz w:val="18"/>
                <w:szCs w:val="18"/>
              </w:rPr>
              <w:t xml:space="preserve">2022 </w:t>
            </w:r>
            <w:r w:rsidRPr="00E37C74">
              <w:rPr>
                <w:rFonts w:cs="Times New Roman" w:hint="eastAsia"/>
                <w:color w:val="auto"/>
                <w:sz w:val="18"/>
                <w:szCs w:val="18"/>
              </w:rPr>
              <w:t>年至</w:t>
            </w:r>
            <w:r w:rsidRPr="00E37C74">
              <w:rPr>
                <w:rFonts w:cs="Times New Roman"/>
                <w:color w:val="auto"/>
                <w:sz w:val="18"/>
                <w:szCs w:val="18"/>
              </w:rPr>
              <w:t>2025</w:t>
            </w:r>
            <w:r w:rsidRPr="00E37C74">
              <w:rPr>
                <w:rFonts w:cs="Times New Roman" w:hint="eastAsia"/>
                <w:color w:val="auto"/>
                <w:sz w:val="18"/>
                <w:szCs w:val="18"/>
              </w:rPr>
              <w:t>年数字和数据路线图》</w:t>
            </w:r>
            <w:r w:rsidRPr="00E37C74">
              <w:rPr>
                <w:rFonts w:cs="Times New Roman"/>
                <w:color w:val="auto"/>
                <w:sz w:val="18"/>
                <w:szCs w:val="18"/>
                <w:vertAlign w:val="superscript"/>
              </w:rPr>
              <w:t>[</w:t>
            </w:r>
            <w:r>
              <w:rPr>
                <w:rFonts w:cs="Times New Roman"/>
                <w:color w:val="auto"/>
                <w:sz w:val="18"/>
                <w:szCs w:val="18"/>
                <w:vertAlign w:val="superscript"/>
              </w:rPr>
              <w:t>46</w:t>
            </w:r>
            <w:r w:rsidRPr="00E37C74">
              <w:rPr>
                <w:rFonts w:cs="Times New Roman"/>
                <w:color w:val="auto"/>
                <w:sz w:val="18"/>
                <w:szCs w:val="18"/>
                <w:vertAlign w:val="superscript"/>
              </w:rPr>
              <w:t>]</w:t>
            </w:r>
          </w:p>
        </w:tc>
        <w:tc>
          <w:tcPr>
            <w:tcW w:w="1635" w:type="dxa"/>
            <w:vAlign w:val="center"/>
          </w:tcPr>
          <w:p w14:paraId="4DDC3654" w14:textId="77777777" w:rsidR="000D77C4" w:rsidRPr="00E37C74" w:rsidRDefault="000D77C4" w:rsidP="00430704">
            <w:pPr>
              <w:jc w:val="cente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022</w:t>
            </w:r>
            <w:r w:rsidRPr="00E37C74">
              <w:rPr>
                <w:rFonts w:cs="Times New Roman" w:hint="eastAsia"/>
                <w:color w:val="auto"/>
                <w:sz w:val="18"/>
                <w:szCs w:val="18"/>
                <w:lang w:val="zh-TW" w:eastAsia="zh-TW"/>
              </w:rPr>
              <w:t>年</w:t>
            </w:r>
          </w:p>
        </w:tc>
        <w:tc>
          <w:tcPr>
            <w:tcW w:w="4348" w:type="dxa"/>
            <w:vAlign w:val="center"/>
          </w:tcPr>
          <w:p w14:paraId="141D1494" w14:textId="77777777" w:rsidR="000D77C4" w:rsidRPr="00E37C74" w:rsidRDefault="000D77C4" w:rsidP="00430704">
            <w:pPr>
              <w:cnfStyle w:val="000000000000" w:firstRow="0" w:lastRow="0" w:firstColumn="0" w:lastColumn="0" w:oddVBand="0" w:evenVBand="0" w:oddHBand="0"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rPr>
              <w:t>设定了英国到</w:t>
            </w:r>
            <w:r w:rsidRPr="00E37C74">
              <w:rPr>
                <w:rFonts w:cs="Times New Roman"/>
                <w:color w:val="auto"/>
                <w:sz w:val="18"/>
                <w:szCs w:val="18"/>
              </w:rPr>
              <w:t>2025</w:t>
            </w:r>
            <w:r w:rsidRPr="00E37C74">
              <w:rPr>
                <w:rFonts w:cs="Times New Roman" w:hint="eastAsia"/>
                <w:color w:val="auto"/>
                <w:sz w:val="18"/>
                <w:szCs w:val="18"/>
              </w:rPr>
              <w:t>年数字和数据的跨政府共同愿景，提出了六大策略，其中任务三是做出更好的数据助力决策。</w:t>
            </w:r>
          </w:p>
        </w:tc>
      </w:tr>
      <w:tr w:rsidR="000D77C4" w:rsidRPr="00E36693" w14:paraId="28CEC47D" w14:textId="77777777" w:rsidTr="00430704">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29" w:type="dxa"/>
            <w:tcBorders>
              <w:top w:val="none" w:sz="0" w:space="0" w:color="auto"/>
              <w:bottom w:val="none" w:sz="0" w:space="0" w:color="auto"/>
            </w:tcBorders>
            <w:vAlign w:val="center"/>
          </w:tcPr>
          <w:p w14:paraId="51F7563F" w14:textId="77777777" w:rsidR="000D77C4" w:rsidRPr="00BE60DC" w:rsidRDefault="000D77C4" w:rsidP="00430704">
            <w:pPr>
              <w:jc w:val="center"/>
              <w:rPr>
                <w:rFonts w:cs="Times New Roman"/>
                <w:b w:val="0"/>
                <w:bCs w:val="0"/>
                <w:color w:val="auto"/>
                <w:sz w:val="18"/>
                <w:szCs w:val="18"/>
                <w:lang w:eastAsia="zh-TW"/>
              </w:rPr>
            </w:pPr>
            <w:r>
              <w:rPr>
                <w:rFonts w:cs="Times New Roman" w:hint="eastAsia"/>
                <w:color w:val="auto"/>
                <w:sz w:val="18"/>
                <w:szCs w:val="18"/>
                <w:lang w:val="zh-TW"/>
              </w:rPr>
              <w:t>《</w:t>
            </w:r>
            <w:r w:rsidRPr="00E37C74">
              <w:rPr>
                <w:rFonts w:cs="Times New Roman" w:hint="eastAsia"/>
                <w:color w:val="auto"/>
                <w:sz w:val="18"/>
                <w:szCs w:val="18"/>
                <w:lang w:val="zh-TW" w:eastAsia="zh-TW"/>
              </w:rPr>
              <w:t>英国研究与创新（</w:t>
            </w:r>
            <w:r w:rsidRPr="00E37C74">
              <w:rPr>
                <w:rFonts w:cs="Times New Roman"/>
                <w:color w:val="auto"/>
                <w:sz w:val="18"/>
                <w:szCs w:val="18"/>
                <w:lang w:val="zh-TW" w:eastAsia="zh-TW"/>
              </w:rPr>
              <w:t>UKRI</w:t>
            </w:r>
            <w:r w:rsidRPr="00E37C74">
              <w:rPr>
                <w:rFonts w:cs="Times New Roman" w:hint="eastAsia"/>
                <w:color w:val="auto"/>
                <w:sz w:val="18"/>
                <w:szCs w:val="18"/>
                <w:lang w:val="zh-TW" w:eastAsia="zh-TW"/>
              </w:rPr>
              <w:t>）</w:t>
            </w:r>
            <w:r w:rsidRPr="00E37C74">
              <w:rPr>
                <w:rFonts w:cs="Times New Roman"/>
                <w:color w:val="auto"/>
                <w:sz w:val="18"/>
                <w:szCs w:val="18"/>
                <w:lang w:val="zh-TW" w:eastAsia="zh-TW"/>
              </w:rPr>
              <w:t>2022</w:t>
            </w:r>
            <w:r w:rsidRPr="00E37C74">
              <w:rPr>
                <w:rFonts w:cs="Times New Roman" w:hint="eastAsia"/>
                <w:color w:val="auto"/>
                <w:sz w:val="18"/>
                <w:szCs w:val="18"/>
                <w:lang w:val="zh-TW" w:eastAsia="zh-TW"/>
              </w:rPr>
              <w:t>年至</w:t>
            </w:r>
            <w:r w:rsidRPr="00E37C74">
              <w:rPr>
                <w:rFonts w:cs="Times New Roman"/>
                <w:color w:val="auto"/>
                <w:sz w:val="18"/>
                <w:szCs w:val="18"/>
                <w:lang w:val="zh-TW" w:eastAsia="zh-TW"/>
              </w:rPr>
              <w:t>2027</w:t>
            </w:r>
            <w:r w:rsidRPr="00E37C74">
              <w:rPr>
                <w:rFonts w:cs="Times New Roman" w:hint="eastAsia"/>
                <w:color w:val="auto"/>
                <w:sz w:val="18"/>
                <w:szCs w:val="18"/>
                <w:lang w:val="zh-TW" w:eastAsia="zh-TW"/>
              </w:rPr>
              <w:t>年战略（</w:t>
            </w:r>
            <w:r w:rsidRPr="00E37C74">
              <w:rPr>
                <w:rFonts w:cs="Times New Roman"/>
                <w:color w:val="auto"/>
                <w:sz w:val="18"/>
                <w:szCs w:val="18"/>
                <w:lang w:val="zh-TW" w:eastAsia="zh-TW"/>
              </w:rPr>
              <w:t>Our strategy 2022 to 2027</w:t>
            </w:r>
            <w:r w:rsidRPr="00E37C74">
              <w:rPr>
                <w:rFonts w:cs="Times New Roman" w:hint="eastAsia"/>
                <w:color w:val="auto"/>
                <w:sz w:val="18"/>
                <w:szCs w:val="18"/>
                <w:lang w:val="zh-TW" w:eastAsia="zh-TW"/>
              </w:rPr>
              <w:t>）</w:t>
            </w:r>
            <w:r>
              <w:rPr>
                <w:rFonts w:cs="Times New Roman" w:hint="eastAsia"/>
                <w:color w:val="auto"/>
                <w:sz w:val="18"/>
                <w:szCs w:val="18"/>
                <w:lang w:val="zh-TW"/>
              </w:rPr>
              <w:t>》</w:t>
            </w:r>
            <w:r w:rsidRPr="00BE60DC">
              <w:rPr>
                <w:rFonts w:cs="Times New Roman" w:hint="eastAsia"/>
                <w:color w:val="auto"/>
                <w:sz w:val="18"/>
                <w:szCs w:val="18"/>
                <w:vertAlign w:val="superscript"/>
                <w:lang w:val="zh-TW" w:eastAsia="zh-TW"/>
              </w:rPr>
              <w:t>[</w:t>
            </w:r>
            <w:r w:rsidRPr="00BE60DC">
              <w:rPr>
                <w:rFonts w:cs="Times New Roman"/>
                <w:color w:val="auto"/>
                <w:sz w:val="18"/>
                <w:szCs w:val="18"/>
                <w:vertAlign w:val="superscript"/>
                <w:lang w:eastAsia="zh-TW"/>
              </w:rPr>
              <w:t>4</w:t>
            </w:r>
            <w:r>
              <w:rPr>
                <w:rFonts w:cs="Times New Roman"/>
                <w:color w:val="auto"/>
                <w:sz w:val="18"/>
                <w:szCs w:val="18"/>
                <w:vertAlign w:val="superscript"/>
                <w:lang w:eastAsia="zh-TW"/>
              </w:rPr>
              <w:t>2</w:t>
            </w:r>
            <w:r w:rsidRPr="00BE60DC">
              <w:rPr>
                <w:rFonts w:cs="Times New Roman"/>
                <w:color w:val="auto"/>
                <w:sz w:val="18"/>
                <w:szCs w:val="18"/>
                <w:vertAlign w:val="superscript"/>
                <w:lang w:eastAsia="zh-TW"/>
              </w:rPr>
              <w:t>]</w:t>
            </w:r>
          </w:p>
        </w:tc>
        <w:tc>
          <w:tcPr>
            <w:tcW w:w="1635" w:type="dxa"/>
            <w:tcBorders>
              <w:top w:val="none" w:sz="0" w:space="0" w:color="auto"/>
              <w:bottom w:val="none" w:sz="0" w:space="0" w:color="auto"/>
            </w:tcBorders>
            <w:vAlign w:val="center"/>
          </w:tcPr>
          <w:p w14:paraId="18B49C36" w14:textId="77777777" w:rsidR="000D77C4" w:rsidRPr="00E37C74" w:rsidRDefault="000D77C4" w:rsidP="00430704">
            <w:pPr>
              <w:jc w:val="cente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eastAsia="zh-TW"/>
              </w:rPr>
            </w:pPr>
            <w:r w:rsidRPr="00E37C74">
              <w:rPr>
                <w:rFonts w:cs="Times New Roman"/>
                <w:color w:val="auto"/>
                <w:sz w:val="18"/>
                <w:szCs w:val="18"/>
                <w:lang w:val="zh-TW"/>
              </w:rPr>
              <w:t>2</w:t>
            </w:r>
            <w:r w:rsidRPr="00E37C74">
              <w:rPr>
                <w:rFonts w:cs="Times New Roman"/>
                <w:color w:val="auto"/>
                <w:sz w:val="18"/>
                <w:szCs w:val="18"/>
                <w:lang w:val="zh-TW" w:eastAsia="zh-TW"/>
              </w:rPr>
              <w:t>023</w:t>
            </w:r>
            <w:r w:rsidRPr="00E37C74">
              <w:rPr>
                <w:rFonts w:cs="Times New Roman" w:hint="eastAsia"/>
                <w:color w:val="auto"/>
                <w:sz w:val="18"/>
                <w:szCs w:val="18"/>
                <w:lang w:val="zh-TW" w:eastAsia="zh-TW"/>
              </w:rPr>
              <w:t>年</w:t>
            </w:r>
          </w:p>
        </w:tc>
        <w:tc>
          <w:tcPr>
            <w:tcW w:w="4348" w:type="dxa"/>
            <w:tcBorders>
              <w:top w:val="none" w:sz="0" w:space="0" w:color="auto"/>
              <w:bottom w:val="none" w:sz="0" w:space="0" w:color="auto"/>
            </w:tcBorders>
            <w:vAlign w:val="center"/>
          </w:tcPr>
          <w:p w14:paraId="63D9779E" w14:textId="77777777" w:rsidR="000D77C4" w:rsidRPr="00E37C74" w:rsidRDefault="000D77C4" w:rsidP="00430704">
            <w:pPr>
              <w:cnfStyle w:val="000000100000" w:firstRow="0" w:lastRow="0" w:firstColumn="0" w:lastColumn="0" w:oddVBand="0" w:evenVBand="0" w:oddHBand="1" w:evenHBand="0" w:firstRowFirstColumn="0" w:firstRowLastColumn="0" w:lastRowFirstColumn="0" w:lastRowLastColumn="0"/>
              <w:rPr>
                <w:rFonts w:cs="Times New Roman"/>
                <w:color w:val="auto"/>
                <w:sz w:val="18"/>
                <w:szCs w:val="18"/>
                <w:lang w:val="zh-TW"/>
              </w:rPr>
            </w:pPr>
            <w:r w:rsidRPr="00E37C74">
              <w:rPr>
                <w:rFonts w:cs="Times New Roman" w:hint="eastAsia"/>
                <w:color w:val="auto"/>
                <w:sz w:val="18"/>
                <w:szCs w:val="18"/>
                <w:lang w:val="zh-TW"/>
              </w:rPr>
              <w:t>提出未来五年重点发展的六个战略目标，在目标二中提出要建立</w:t>
            </w:r>
            <w:r w:rsidRPr="00E37C74">
              <w:rPr>
                <w:rFonts w:cs="Times New Roman"/>
                <w:color w:val="auto"/>
                <w:sz w:val="18"/>
                <w:szCs w:val="18"/>
                <w:lang w:val="zh-TW"/>
              </w:rPr>
              <w:t>“</w:t>
            </w:r>
            <w:r w:rsidRPr="00E37C74">
              <w:rPr>
                <w:rFonts w:cs="Times New Roman" w:hint="eastAsia"/>
                <w:color w:val="auto"/>
                <w:sz w:val="18"/>
                <w:szCs w:val="18"/>
                <w:lang w:val="zh-TW"/>
              </w:rPr>
              <w:t>世界级的地方</w:t>
            </w:r>
            <w:r w:rsidRPr="00E37C74">
              <w:rPr>
                <w:rFonts w:cs="Times New Roman"/>
                <w:color w:val="auto"/>
                <w:sz w:val="18"/>
                <w:szCs w:val="18"/>
                <w:lang w:val="zh-TW"/>
              </w:rPr>
              <w:t>”</w:t>
            </w:r>
            <w:r w:rsidRPr="00E37C74">
              <w:rPr>
                <w:rFonts w:cs="Times New Roman" w:hint="eastAsia"/>
                <w:color w:val="auto"/>
                <w:sz w:val="18"/>
                <w:szCs w:val="18"/>
                <w:lang w:val="zh-TW"/>
              </w:rPr>
              <w:t>，即确保英国作为全球领先的研究和创新国家的地位，并且提出为世界一流的研究和创新提供安全的尖端基础设施，未来将重点开发和维护尖端的研究和创新基础设施，包括数据基础设施。其中</w:t>
            </w:r>
            <w:r w:rsidRPr="00E37C74">
              <w:rPr>
                <w:rFonts w:cs="Times New Roman"/>
                <w:color w:val="auto"/>
                <w:sz w:val="18"/>
                <w:szCs w:val="18"/>
                <w:lang w:val="zh-TW"/>
              </w:rPr>
              <w:t>UKRI</w:t>
            </w:r>
            <w:r w:rsidRPr="00E37C74">
              <w:rPr>
                <w:rFonts w:cs="Times New Roman" w:hint="eastAsia"/>
                <w:color w:val="auto"/>
                <w:sz w:val="18"/>
                <w:szCs w:val="18"/>
                <w:lang w:val="zh-TW"/>
              </w:rPr>
              <w:t>的优先事项包括开放研究出版物，并使科学数据尽可能地开放，但在必要时又能保证科学数据的安全性。</w:t>
            </w:r>
          </w:p>
        </w:tc>
      </w:tr>
    </w:tbl>
    <w:p w14:paraId="2FE2FBAF" w14:textId="77777777" w:rsidR="000D77C4" w:rsidRPr="000D77C4" w:rsidRDefault="000D77C4" w:rsidP="000D77C4">
      <w:pPr>
        <w:spacing w:line="360" w:lineRule="auto"/>
        <w:ind w:firstLine="480"/>
        <w:rPr>
          <w:rFonts w:cs="Times New Roman" w:hint="eastAsia"/>
          <w:color w:val="auto"/>
          <w:sz w:val="20"/>
          <w:szCs w:val="20"/>
        </w:rPr>
      </w:pPr>
    </w:p>
    <w:p w14:paraId="1FC4D7C7" w14:textId="77777777" w:rsidR="000D77C4" w:rsidRPr="000D77C4" w:rsidRDefault="000D77C4">
      <w:pPr>
        <w:rPr>
          <w:rFonts w:hint="eastAsia"/>
        </w:rPr>
      </w:pPr>
    </w:p>
    <w:sectPr w:rsidR="000D77C4" w:rsidRPr="000D77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Unicode MS">
    <w:altName w:val="HGMaruGothicMPRO"/>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7C4"/>
    <w:rsid w:val="000D77C4"/>
    <w:rsid w:val="00812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E0AAE"/>
  <w15:chartTrackingRefBased/>
  <w15:docId w15:val="{99CD0464-0AD2-47B9-852B-4CA53C692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7C4"/>
    <w:pPr>
      <w:widowControl w:val="0"/>
      <w:pBdr>
        <w:top w:val="nil"/>
        <w:left w:val="nil"/>
        <w:bottom w:val="nil"/>
        <w:right w:val="nil"/>
        <w:between w:val="nil"/>
        <w:bar w:val="nil"/>
      </w:pBdr>
      <w:spacing w:line="276" w:lineRule="auto"/>
      <w:jc w:val="both"/>
    </w:pPr>
    <w:rPr>
      <w:rFonts w:ascii="Times New Roman" w:hAnsi="Times New Roman" w:cs="等线"/>
      <w:color w:val="000000"/>
      <w:szCs w:val="21"/>
      <w:u w:color="000000"/>
      <w:bdr w:val="n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2">
    <w:name w:val="Plain Table 2"/>
    <w:basedOn w:val="a1"/>
    <w:uiPriority w:val="42"/>
    <w:rsid w:val="000D77C4"/>
    <w:pPr>
      <w:pBdr>
        <w:top w:val="nil"/>
        <w:left w:val="nil"/>
        <w:bottom w:val="nil"/>
        <w:right w:val="nil"/>
        <w:between w:val="nil"/>
        <w:bar w:val="nil"/>
      </w:pBdr>
    </w:pPr>
    <w:rPr>
      <w:rFonts w:ascii="Times New Roman" w:eastAsia="Arial Unicode MS" w:hAnsi="Times New Roman" w:cs="Times New Roman"/>
      <w:kern w:val="0"/>
      <w:sz w:val="20"/>
      <w:szCs w:val="20"/>
      <w:bdr w:val="ni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985</Words>
  <Characters>5621</Characters>
  <Application>Microsoft Office Word</Application>
  <DocSecurity>0</DocSecurity>
  <Lines>46</Lines>
  <Paragraphs>13</Paragraphs>
  <ScaleCrop>false</ScaleCrop>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 ren</dc:creator>
  <cp:keywords/>
  <dc:description/>
  <cp:lastModifiedBy>he ren</cp:lastModifiedBy>
  <cp:revision>1</cp:revision>
  <dcterms:created xsi:type="dcterms:W3CDTF">2023-08-23T08:46:00Z</dcterms:created>
  <dcterms:modified xsi:type="dcterms:W3CDTF">2023-08-23T09:11:00Z</dcterms:modified>
</cp:coreProperties>
</file>