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Dataset of Sanjiangyuan National Key Prevention Area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10.12072/ncdc.hhstbc.db6908.2025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11738.11.NCDC.HHSTBC.DB6908.2025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coverage dataset for the Three Rivers Source National Key Prevention Area in 2024 includes the annual vegetation coverage statistics and maps of Maqu County, Luqu County, Xiahe County in Gansu Province, Zeku County, Henan Mongolian Autonomous County, Gonghe County, Tongde County, Xinghai County, Guinan County, Maqin County, Banma County, Gande County, Dali County, Jiuzhi County, Maduo County, Yushu City, Zaduo County, Chengduo County, Zhiduo County, Nangqian County, Qumalai County, and Golmud City (part of Tanggula Mountain Town) in Qinghai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place:Sanjiangyuan National Key Prevention Zone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Rivers Source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Dataset of Sanjiangyuan National Key Prevention Area in 2024. National Cryosphere Desert Data Center(http://www.ncdc.ac.cn), 2025. https://cstr.cn/CSTR:11738.11.NCDC.HHSTBC.DB6908.2025.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