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新疆阜康、阿克苏、策勒和临泽站及其相关区域 土壤观测数据库（2008-2012年）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observation database of Fukang, Aksu, Cele and Linze stations and related regions in Xinjiang (2008-2012)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10.12072/ncdc.973Desert.db0073.2020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11738.11.ncdc.973Desert.2020.102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数据内容： 数据文件名称：2008-2012年阜康、阿克苏、策勒和临泽站及其相关区域土壤观测数据集，包含七个表： 1） 黑河土壤养分观测数据 2） 阿克苏土壤养分观测数据 3） 渭干河土壤盐分数据 4） 芦苇根系土壤盐分数据 5） 棉花根系土壤盐分数据 6） 柽柳根系土壤盐分数据 7） 土壤物理性质观测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名称解释 本数据表共有十四个字段,属于字符型 量纲（度量单位） 有机质，g/kg；速效氮，磷，钾：mg/kg；阳离子交换量：mmol·kg；电导：ms/cm；总盐：g/kg；八大离子：g/kg；土壤盐分：g/L；土壤田间持水量，土壤凋萎含水量，土壤孔隙度总量：%；容重：g/cm3。 数据精度（数字图像的解析度/比例尺）定点观测数据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土壤观测数据是人工根据记录本录入。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原始资料数据精度 严格按照仪器操作规范进行观测和数据采集，并已经在相关学术期刊发表 项目数据产生和汇集过程中的相关质量控制措施，包括完整的数据产生过程、使用的方法和标准规范、数据应用范围等内容。 1）土壤监测数据在获取过程中，样品采集工作、分析方法的选择和分析仪器的操作等严格按照专业的国标要求进行，可以用在绿洲农田生态系统水、土、气、生过程及其相互作用研究中。 加工后数据精度：未加工，均为原始观测数据。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2008/01/01-2012/01/01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阜康、阿克苏、策勒和临泽站及其相关区域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516.0m-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1381.0m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731.6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土壤田间持水量, 土壤凋萎含水量, 速效氮，磷，钾, 有机质, 土壤盐分, 阳离子交换量, 总盐, 土壤孔隙度总量, 八大离子, 电导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阜康,  策勒站,  临泽站,  阿克苏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曾凡江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曾凡江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曾凡江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绿洲化的水、土、气、生过程及其相互作用机理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曾凡江. 新疆阜康、阿克苏、策勒和临泽站及其相关区域 土壤观测数据库（2008-2012年）. 国家冰川冻土沙漠科学数据中心(http://www.ncdc.ac.cn), 2020. https://cstr.cn/CSTR:11738.11.ncdc.973Desert.2020.102.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