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黑河生态水文遥感试验：水文径流测网数据集（2014年）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eco hydrological remote sensing experiment: hydrological runoff network data set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  1.该数据集包含了2014年7月28日至2014年12月31日的黑河中游径流加密观测中3号点的河流水位和流速观测数据。    2.该数据集包含了2014年1月1日至2014年12月31日的黑河中游径流加密观测中6号点的河流水位和流速观测数据。   观测点位于甘肃省张掖市甘州区赵家屯庄高崖国家水文站，河床为砂砾石，断面稳定。观测点的经纬度是N39°08'06.35"，E100°25'58.23"，海拔1420米，河道宽度50米。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位于甘肃省张掖市兰新铁路黑河桥，河床为砂砾石，断面稳定。观测点的经纬度是N39°2'33.08"，E100°25'49.42"，1443米，河道宽度50米。水位观测采用SR50超声测距仪，采集频率60分钟；剖面流量观测采用StreamPro微型ADC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  数据说明包括以下两部分：   水位观测，观测频率60分钟，单位（cm）；数据涵盖时间段2014年7月28日至2014年12月31日；   流量观测，单位（m3）；按照不同水位监测流量，获取水位流量曲线，依托水位过程观测获得径流量变化过程。缺值数据统一采用字符串-6999表示。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2014/07/28-2014/12/31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ADCP, 河川径流观测, 水文气象观测网, 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3号点铁路桥,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黑河生态水文遥感试验：水文径流测网数据集（2014年）. 国家冰川冻土沙漠科学数据中心(http://www.ncdc.ac.cn), 2021. https://cstr.cn/CSTR:11738.11.ncdc.nieer.2020.1641.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Cheng Guodong, Liu Shaomin, Xiao Qing, Ma Mingguo, Jin Rui, Che Tao, Liu Qinhuo, Wang Weizhen, Qi Yuan. Heihe Watershed Allied Telemetry Experimental Research (HiWATER): Scientific Objectives and Experimental Design[J]. Bulletin of the American Meteorological Society, 2013, 94, (8):130121120822004.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