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黑河生态水文遥感试验：黑河流域神沙窝沙漠机载激光雷达原始数据（2012年8月19日）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raw data of airborne lidar in shenshawo desert of Heihe River Basin (August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于2012年8月19日黑河流域神沙窝沙漠获取的激光雷达处理获得原始数据。2012年8月19日，在黑河中上游的核心观测区域，利用运12飞机，搭载Leica公司生产的ALS70,开展了lidar航空遥感飞行试验。ALS70激光波长为1064纳米，多次回波（1,2,3和末次）。小沙漠地区飞行绝对航高2900米，平均点云密度4点/平方米。通过参数检校、点云自动分类和人工编辑等步骤，最终形成DSM和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生产的ALS70,开展了lidar航空遥感飞行试验。ALS70激光波长为1064纳米，多次回波（1,2,3和末次）。小沙漠地区飞行绝对航高2900米，平均点云密度4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  通过参数检校、点云自动分类和人工编辑等步骤，最终形成DSM和DEM数据产品。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2012/08/19-2012/08/20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las,trj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激光雷达, DSM,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神沙窝沙漠站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黑河生态水文遥感试验：黑河流域神沙窝沙漠机载激光雷达原始数据（2012年8月19日）. 国家冰川冻土沙漠科学数据中心(http://www.ncdc.ac.cn), 2021. https://cstr.cn/CSTR:11738.11.ncdc.NIEER.2021.1859.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