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1994-2013年青海瓦里关地面臭氧浓度月均值</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Average Value of Ground Ozone Concentration in Waliguan, Qinghai,1994-2013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10.12072/CGAWBO.004.2017.db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括了我国瓦里关全球大气本底观象台瓦里关地面臭氧在线观测月均值数据集—中国瓦里关大气本底基准观象台始建于1994年，位于青藏高原，海拔3810米，是全球最高的大气本底基准监测站，也是世界上第一个设在大陆腹地的大气本底基准监测站，它的建立填补了全球大气监测网(GAW)在欧亚大陆内的空白。瓦里关大气本底基准观象台由中国政府和全球环境基金联合投资建设，并由中国气象局负责运行管理。以温室气体和大气臭氧监测为主的综合大气本底基准监测；卤代温室气体是分子中含有卤素原子（氟、氯等）的温室气体的总称，几乎全部由人类活动产生，主要用作制冷剂、发泡剂、喷雾剂、清洗剂、灭火剂、溶剂、绝缘材料等，包括《京都议定书》限排SF6、HFCs、PFCs及《蒙特利尔议定书》限排的CFCs、HCFCs等，约占长寿命温室气体辐射强迫的12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气象局于1996年开始瓦里关站SF6采样观测，2006年开始上甸子站卤代温室气体在线观测，2010年起在5站陆续开展科研采样分析。我国进入减排期的臭氧层耗损物质CFCs、Halons、CH3CCl3、CCl4浓度呈下降趋势，替代物种HCFCs、HFCs浓度呈快速上升趋势。其中，2013年瓦里关和上甸子站大气SF6平均浓度分别为8.10±0.12ppt和8.12±0.10ppt，均达观测以来最高。</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人工审核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1994/01/01-2013/12/31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中国青藏高原瓦里关大气本底基准观象台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月均值, 在线观测, 臭氧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1994 1995 1996 1997 1998 1999 2000 2001 2002 2003 2004 2005 2006 2007 2008 2009 2010 2011 2012 2013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瓦里关,  青藏高原,  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010-58995267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xczhang@camscma.cn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张晓春. 1994-2013年青海瓦里关地面臭氧浓度月均值. 国家冰川冻土沙漠科学数据中心(http://www.ncdc.ac.cn), 2020. https://cstr.cn/CSTR:11738.11.ncdc.CGAWBO.2020.17.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