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Organic carbon storage and carbon dynamics dataset of ecosystems in northern China (1980-2020)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10.12072/ncdc.nieer.db6727.2025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11738.11.NCDC.NIEER.DB6727.2025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establishment and sharing of this data provide important foundational data for regional ecosystem carbon stock assessment and ecosystem quality assessment. The publication of this data provides a scientific basis for understanding the carbon cycle of ecosystems in northern China and formulating corresponding ecological protection strategies, and supports the estimation of national carbon budgets and the formulation of sustainable agricultural policies.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uses the Arid Ecosystem Model (AEM) to simulate carbon storage in northern China.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format:grid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Theme:Organic carbon storage, carbon storage, arid ecosystem model AEM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 northern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Xia,  ZHU Shihua ,  CAO Liangzhong ,  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author:ZHU Shihua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number:E01Z790222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Xia, ZHU Shihua , CAO Liangzhong , Zhang Yaonan. Organic carbon storage and carbon dynamics dataset of ecosystems in northern China (1980-2020). National Cryosphere Desert Data Center(http://www.ncdc.ac.cn), 2025. https://cstr.cn/CSTR:11738.11.NCDC.NIEER.DB6727.2025.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