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1993-2010年黑龙江龙凤山臭氧柱总量月均值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Monthly Average Value of Total Ozone Column in Longfengshan,Heilongjian,1993-2010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10.12072/ncdc.lfs.db2921.2023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11738.11.ncdc.Lfs.2020.25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大气本底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括我国黑龙江龙凤山区域大气本底站1993-2010年臭氧柱总量月均值数据，可代表同期我国东北地区的臭氧本底状况，数据集经过严格的质量控制。龙凤山区域大气本底站是我国七个本底站之一，观测数据及研究成果对未来地球大气成分的变化起着早期预警、监测作用，是目前东北平原中纬度地区唯一的本底大气污染监测站点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仪器自动观测 人工统计数据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1993/01/01-2010/12/31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龙凤山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csv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月均值, 总量, 臭氧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1993 1994 1995 1997 1998 1999 2000 2001 2002 2003 2004 2005 2006 2007 2008 2009 2010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五常市,  黑龙江省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44.76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127.56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44.70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张晓春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010-58995267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xczhang@camscma.cn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陆雅雯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张晓春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张晓春. 1993-2010年黑龙江龙凤山臭氧柱总量月均值. 国家冰川冻土沙漠科学数据中心(http://www.ncdc.ac.cn), 2020. https://cstr.cn/CSTR:11738.11.ncdc.Lfs.2020.25.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