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995841"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黑河生态水文遥感试验：水文气象观测网数据集（大沙龙站自动气象站-2014）</w:t>
      </w:r>
    </w:p>
    <w:p w14:paraId="457417F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英文名称</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HiWATER: Dataset of hydrometeorological observation network (automatic weather station of Dashalong station, 2014)</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数据共享方式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申请获取</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数据分类</w:t>
      </w:r>
      <w:r>
        <w:rPr>
          <w:rFonts w:ascii="Times New Roman" w:hAnsi="Times New Roman" w:hint="eastAsia"/>
          <w:sz w:val="24"/>
          <w:szCs w:val="24"/>
          <w:lang w:eastAsia="zh-CN"/>
        </w:rPr>
        <w:t>：</w:t>
      </w:r>
      <w:proofErr w:type="gramStart"/>
      <w:r>
        <w:rPr>
          <w:rFonts w:ascii="Times New Roman" w:hAnsi="Times New Roman" w:hint="eastAsia"/>
          <w:sz w:val="24"/>
          <w:szCs w:val="24"/>
          <w:lang w:eastAsia="zh-CN"/>
        </w:rPr>
        <w:t xml:space="preserve">气象</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数据集摘要</w:t>
      </w:r>
      <w:r>
        <w:rPr>
          <w:rFonts w:ascii="Times New Roman" w:hAnsi="Times New Roman" w:hint="eastAsia"/>
          <w:sz w:val="24"/>
          <w:szCs w:val="24"/>
          <w:lang w:eastAsia="zh-CN"/>
        </w:rPr>
        <w:t xml:space="preserve"/>
      </w:r>
    </w:p>
    <w:p w14:paraId="6C0921B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  该数据集包含了2014年1月1日至2014年12月31日黑河水文气象观测网上游大沙龙站气象要素观测数据。站点位于青海省祁连县西侧沙龙滩地区，下垫面是沼泽草甸。观测点的经纬度是98.9406E, 38.8399N，海拔3739m。空气温度、相对湿度传感器架设在5m处，朝向正北；气压计安装在地面上的防撬箱内；翻斗式雨量计安装在10m处；风速与风向传感器架设在10m，朝向正北；四分量辐射仪安装在6m处，朝向正南；两个红外温度计安装在6m处，朝向正南，探头朝向是垂直向下；土壤温度探头埋设在地表0cm和地下4cm、10cm、20cm、40cm、80cm、120cm、160cm处，在距离气象塔2m的正南方；土壤水分探头埋设在地下4cm、10cm、20cm、40cm、80cm、120cm、160cm处，在距离气象塔2m的正南方；土壤热流板（3块）依次埋设在地下6cm处，并距离气象塔2m的正南方。   观测项目有：空气温湿度（Ta_5m、RH_5m）(单位：摄氏度、百分比)、气压（Press）(单位：百帕)、降水量（Rain）(单位：毫米)、风速（WS_10m）(单位：米/秒)、风向（WD_10m）(单位：度)、四分量辐射（DR、UR、DLR_Cor、ULR_Cor、Rn）(单位：瓦/平方米)、地表辐射温度（IRT_1、IRT_2）(单位：摄氏度)、土壤热通量（Gs_1、Gs_2、Gs_3）(单位：瓦/平方米)、土壤温度（Ts_0cm、Ts_4cm、Ts_10cm、Ts_20cm、Ts_40cm、Ts_80cm、Ts_120cm、Ts_160cm）(单位：摄氏度)、土壤水分（Ms_4cm、Ms_10cm、Ms_20cm、Ms_40cm、Ms_80cm、Ms_120cm、Ms_160cm）(单位：体积含水量，百分比)。   观测数据的处理与质量控制：（1）确保每天144个数据（每10min），若出现数据的缺失，则由-6999标示；由于供电不足的原因，在2014.1.1-1.19之间数据缺失；（2）剔除有重复记录的时刻；（3）删除了明显超出物理意义或超出仪器量程的数据；（4）数据中以红字标示的部分为有疑问的数据；（5）日期和时间的格式统一，并且日期、时间在同一列。如，时间为：2014-9-10 10:30；（6）命名规则为：AWS+站点名称。   水文气象网或站点信息请参考Liu et al. (2018)，观测数据处理请参考Liu et al.(2011)。。</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数据源描述</w:t>
      </w:r>
      <w:r>
        <w:rPr>
          <w:rFonts w:ascii="Times New Roman" w:hAnsi="Times New Roman" w:hint="eastAsia"/>
          <w:sz w:val="24"/>
          <w:szCs w:val="24"/>
          <w:lang w:eastAsia="zh-CN"/>
        </w:rPr>
        <w:t xml:space="preserve"/>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数据加工方法</w:t>
      </w:r>
      <w:r>
        <w:rPr>
          <w:rFonts w:ascii="Times New Roman" w:hAnsi="Times New Roman" w:hint="eastAsia"/>
          <w:sz w:val="24"/>
          <w:szCs w:val="24"/>
          <w:lang w:eastAsia="zh-CN"/>
        </w:rPr>
        <w:t xml:space="preserve"/>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数据质量描述</w:t>
      </w:r>
      <w:r>
        <w:rPr>
          <w:rFonts w:ascii="Times New Roman" w:hAnsi="Times New Roman" w:hint="eastAsia"/>
          <w:sz w:val="24"/>
          <w:szCs w:val="24"/>
          <w:lang w:eastAsia="zh-CN"/>
        </w:rPr>
        <w:t xml:space="preserve"/>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基本信息</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采集时间</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2014/01/09-2015/01/08</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采集地点</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青海省祁连县西侧沙龙滩地区，下垫面是沼泽草甸 </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11.6 MiB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数据格式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*.xlsx</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坐标系</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无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关键词标签</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主题：</w:t>
      </w:r>
      <w:r>
        <w:rPr>
          <w:rFonts w:ascii="Times New Roman" w:hAnsi="Times New Roman" w:hint="eastAsia"/>
          <w:sz w:val="24"/>
          <w:szCs w:val="24"/>
          <w:lang w:eastAsia="zh-CN"/>
        </w:rPr>
        <w:t xml:space="preserve">气象要素, 降水</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
      </w:r>
      <w:r>
        <w:rPr>
          <w:rFonts w:ascii="Times New Roman" w:hAnsi="Times New Roman" w:hint="eastAsia"/>
          <w:sz w:val="24"/>
          <w:szCs w:val="24"/>
          <w:lang w:eastAsia="zh-CN"/>
        </w:rPr>
        <w:t xml:space="preserve">学科：</w:t>
      </w:r>
      <w:r>
        <w:rPr>
          <w:rFonts w:ascii="Times New Roman" w:hAnsi="Times New Roman" w:hint="eastAsia"/>
          <w:sz w:val="24"/>
          <w:szCs w:val="24"/>
          <w:lang w:eastAsia="zh-CN"/>
        </w:rPr>
        <w:t xml:space="preserve">大气科学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时间：</w:t>
      </w:r>
      <w:r>
        <w:rPr>
          <w:rFonts w:ascii="Times New Roman" w:hAnsi="Times New Roman" w:hint="eastAsia"/>
          <w:sz w:val="24"/>
          <w:szCs w:val="24"/>
          <w:lang w:eastAsia="zh-CN"/>
        </w:rPr>
        <w:t xml:space="preserve">2014</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地点：</w:t>
      </w:r>
      <w:r>
        <w:rPr>
          <w:rFonts w:ascii="Times New Roman" w:hAnsi="Times New Roman" w:hint="eastAsia"/>
          <w:sz w:val="24"/>
          <w:szCs w:val="24"/>
          <w:lang w:eastAsia="zh-CN"/>
        </w:rPr>
        <w:t xml:space="preserve">上游寒区水文试验区,  大沙龙站,  黑河流域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空间范围</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
            </w:r>
            <w:r>
              <w:rPr>
                <w:rFonts w:ascii="Times New Roman" w:hAnsi="Times New Roman" w:hint="eastAsia"/>
                <w:sz w:val="21"/>
                <w:szCs w:val="21"/>
                <w:lang w:eastAsia="zh-CN"/>
              </w:rPr>
              <w:t>北</w:t>
            </w:r>
            <w:r>
              <w:rPr>
                <w:rFonts w:ascii="Times New Roman" w:hAnsi="Times New Roman" w:hint="eastAsia"/>
                <w:sz w:val="21"/>
                <w:szCs w:val="21"/>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38.84</w:t>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西</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98.94</w:t>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东</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98.94</w:t>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南</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38.84</w:t>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数据服务信息</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联系人</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李红星</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服务电话</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0931-4967592</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服务邮箱</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ncdc@lzb.ac.cn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联系信息</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数据贡献者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刘绍民,  李新,  车涛,  徐自为,  张阳,  谭俊磊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元数据作者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刘绍民  </w:t>
      </w:r>
      <w:proofErr w:type="gramStart"/>
      <w:r>
        <w:rPr>
          <w:rFonts w:ascii="Times New Roman" w:hAnsi="Times New Roman" w:hint="eastAsia"/>
          <w:sz w:val="24"/>
          <w:szCs w:val="24"/>
          <w:lang w:eastAsia="zh-CN"/>
        </w:rPr>
        <w:t xml:space="preserve">,  李新  </w:t>
      </w:r>
      <w:proofErr w:type="gramStart"/>
      <w:r>
        <w:rPr>
          <w:rFonts w:ascii="Times New Roman" w:hAnsi="Times New Roman" w:hint="eastAsia"/>
          <w:sz w:val="24"/>
          <w:szCs w:val="24"/>
          <w:lang w:eastAsia="zh-CN"/>
        </w:rPr>
        <w:t xml:space="preserve">,  车涛  </w:t>
      </w:r>
      <w:proofErr w:type="gramStart"/>
      <w:r>
        <w:rPr>
          <w:rFonts w:ascii="Times New Roman" w:hAnsi="Times New Roman" w:hint="eastAsia"/>
          <w:sz w:val="24"/>
          <w:szCs w:val="24"/>
          <w:lang w:eastAsia="zh-CN"/>
        </w:rPr>
        <w:t xml:space="preserve">,  徐自为  </w:t>
      </w:r>
      <w:proofErr w:type="gramStart"/>
      <w:r>
        <w:rPr>
          <w:rFonts w:ascii="Times New Roman" w:hAnsi="Times New Roman" w:hint="eastAsia"/>
          <w:sz w:val="24"/>
          <w:szCs w:val="24"/>
          <w:lang w:eastAsia="zh-CN"/>
        </w:rPr>
        <w:t xml:space="preserve">,  张阳  </w:t>
      </w:r>
      <w:proofErr w:type="gramStart"/>
      <w:r>
        <w:rPr>
          <w:rFonts w:ascii="Times New Roman" w:hAnsi="Times New Roman" w:hint="eastAsia"/>
          <w:sz w:val="24"/>
          <w:szCs w:val="24"/>
          <w:lang w:eastAsia="zh-CN"/>
        </w:rPr>
        <w:t xml:space="preserve">,  谭俊磊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数据管理者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徐自为</w:t>
      </w:r>
    </w:p>
    <w:p w14:paraId="776342D3"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项目支持信息</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编号：</w:t>
      </w:r>
      <w:r>
        <w:rPr>
          <w:rFonts w:ascii="Times New Roman" w:hAnsi="Times New Roman" w:hint="eastAsia"/>
          <w:sz w:val="24"/>
          <w:szCs w:val="24"/>
          <w:lang w:eastAsia="zh-CN"/>
        </w:rPr>
        <w:t xml:space="preserve">91125002</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r>
        <w:rPr>
          <w:rFonts w:ascii="Times New Roman" w:hAnsi="Times New Roman" w:hint="eastAsia"/>
          <w:sz w:val="24"/>
          <w:szCs w:val="24"/>
          <w:lang w:eastAsia="zh-CN"/>
        </w:rPr>
        <w:t>名称：</w:t>
      </w:r>
      <w:r>
        <w:rPr>
          <w:rFonts w:ascii="Times New Roman" w:hAnsi="Times New Roman" w:hint="eastAsia"/>
          <w:sz w:val="24"/>
          <w:szCs w:val="24"/>
          <w:lang w:eastAsia="zh-CN"/>
        </w:rPr>
        <w:t xml:space="preserve">黑河流域生态-水文过程综合遥感观测试验：水文气象要素与多尺度蒸散发观测</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引用和标注</w:t>
      </w:r>
      <w:r>
        <w:rPr>
          <w:rFonts w:ascii="Times New Roman" w:hAnsi="Times New Roman" w:hint="eastAsia"/>
          <w:sz w:val="24"/>
          <w:szCs w:val="24"/>
          <w:lang w:eastAsia="zh-CN"/>
        </w:rPr>
        <w:t xml:space="preserve"/>
      </w:r>
    </w:p>
    <w:p w14:paraId="5B3A3B29" w14:textId="77777777" w:rsidR="003E11ED" w:rsidRDefault="00000000">
      <w:pPr>
        <w:spacing w:line="360" w:lineRule="auto"/>
        <w:ind w:firstLineChars="200" w:firstLine="480"/>
        <w:rPr>
          <w:rFonts w:ascii="Times New Roman" w:hAnsi="Times New Roman"/>
          <w:color w:val="C00000"/>
          <w:sz w:val="24"/>
          <w:szCs w:val="24"/>
          <w:lang w:eastAsia="zh-CN"/>
        </w:rPr>
      </w:pPr>
      <w:r>
        <w:rPr>
          <w:rFonts w:ascii="Times New Roman" w:hAnsi="Times New Roman" w:hint="eastAsia"/>
          <w:color w:val="C00000"/>
          <w:sz w:val="24"/>
          <w:szCs w:val="24"/>
          <w:lang w:eastAsia="zh-CN"/>
        </w:rPr>
        <w:t>为保障平台科技资源的权益、扩展平台中心的服务、提升科技资源的应用潜力，</w:t>
      </w:r>
      <w:proofErr w:type="gramStart"/>
      <w:r>
        <w:rPr>
          <w:rFonts w:ascii="Times New Roman" w:hAnsi="Times New Roman" w:hint="eastAsia"/>
          <w:color w:val="C00000"/>
          <w:sz w:val="24"/>
          <w:szCs w:val="24"/>
          <w:lang w:eastAsia="zh-CN"/>
        </w:rPr>
        <w:t>请资源</w:t>
      </w:r>
      <w:proofErr w:type="gramEnd"/>
      <w:r>
        <w:rPr>
          <w:rFonts w:ascii="Times New Roman" w:hAnsi="Times New Roman" w:hint="eastAsia"/>
          <w:color w:val="C00000"/>
          <w:sz w:val="24"/>
          <w:szCs w:val="24"/>
          <w:lang w:eastAsia="zh-CN"/>
        </w:rPr>
        <w:t>使用者在使用资源所产生的研究成果中（包括公开发表的论文、论著、数据产品和未公开发表的研究报告、数据产品等成果），请按以下方式规范标注和引用。</w:t>
      </w:r>
    </w:p>
    <w:p w14:paraId="6CB120B9" w14:textId="2015F29A" w:rsidR="003E11ED" w:rsidRPr="00F24FBB" w:rsidRDefault="00000000" w:rsidP="00F24FBB">
      <w:pPr>
        <w:spacing w:line="360" w:lineRule="auto"/>
        <w:ind w:firstLineChars="200" w:firstLine="480"/>
        <w:rPr>
          <w:rFonts w:ascii="Times New Roman" w:hAnsi="Times New Roman"/>
          <w:color w:val="2E74B5" w:themeColor="accent1" w:themeShade="BF"/>
        </w:rPr>
      </w:pPr>
      <w:r>
        <w:rPr>
          <w:rFonts w:ascii="Times New Roman" w:hAnsi="Times New Roman" w:hint="eastAsia"/>
          <w:sz w:val="24"/>
          <w:szCs w:val="24"/>
          <w:lang w:eastAsia="zh-CN"/>
        </w:rPr>
        <w:t>中文发表的成果中参考以下规范注明：</w:t>
      </w:r>
      <w:r>
        <w:rPr>
          <w:rFonts w:ascii="Times New Roman" w:hAnsi="Times New Roman" w:hint="eastAsia"/>
          <w:color w:val="2E74B5" w:themeColor="accent1" w:themeShade="BF"/>
          <w:sz w:val="24"/>
          <w:szCs w:val="24"/>
          <w:lang w:eastAsia="zh-CN"/>
        </w:rPr>
        <w:t xml:space="preserve"> </w:t>
      </w:r>
      <w:r>
        <w:rPr>
          <w:rFonts w:ascii="Times New Roman" w:hAnsi="Times New Roman" w:hint="eastAsia"/>
          <w:color w:val="2E74B5" w:themeColor="accent1" w:themeShade="BF"/>
          <w:sz w:val="24"/>
          <w:szCs w:val="24"/>
          <w:lang w:eastAsia="zh-CN"/>
        </w:rPr>
        <w:t xml:space="preserve">数据来源于</w:t>
      </w:r>
      <w:r w:rsidR="00F24FBB">
        <w:rPr>
          <w:rFonts w:ascii="Times New Roman" w:hAnsi="Times New Roman" w:hint="eastAsia"/>
          <w:color w:val="2E74B5" w:themeColor="accent1" w:themeShade="BF"/>
          <w:sz w:val="24"/>
          <w:szCs w:val="24"/>
          <w:lang w:eastAsia="zh-CN"/>
        </w:rPr>
        <w:t xml:space="preserve">国家冰川冻土沙漠科学数据中心</w:t>
      </w:r>
      <w:r>
        <w:rPr>
          <w:rFonts w:ascii="Times New Roman" w:hAnsi="Times New Roman" w:hint="eastAsia"/>
          <w:color w:val="2E74B5" w:themeColor="accent1" w:themeShade="BF"/>
          <w:sz w:val="24"/>
          <w:szCs w:val="24"/>
          <w:lang w:eastAsia="zh-CN"/>
        </w:rPr>
        <w:t>(</w:t>
      </w:r>
      <w:r w:rsidR="00F24FBB">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r>
        <w:rPr>
          <w:rFonts w:ascii="Times New Roman" w:hAnsi="Times New Roman" w:hint="eastAsia"/>
          <w:color w:val="2E74B5" w:themeColor="accent1" w:themeShade="BF"/>
          <w:sz w:val="24"/>
          <w:szCs w:val="24"/>
          <w:lang w:eastAsia="zh-CN"/>
        </w:rPr>
        <w:t>。</w:t>
      </w:r>
    </w:p>
    <w:p w14:paraId="62415284" w14:textId="6B7B806C"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sz w:val="24"/>
          <w:szCs w:val="24"/>
          <w:lang w:eastAsia="zh-CN"/>
        </w:rPr>
        <w:t xml:space="preserve">英文发表的成果中参考以下规范注明：</w:t>
      </w:r>
      <w:r>
        <w:rPr>
          <w:rFonts w:ascii="Times New Roman" w:hAnsi="Times New Roman" w:hint="eastAsia"/>
          <w:sz w:val="24"/>
          <w:szCs w:val="24"/>
          <w:lang w:eastAsia="zh-CN"/>
        </w:rPr>
        <w:t xml:space="preserve"> </w:t>
      </w:r>
      <w:r>
        <w:rPr>
          <w:rFonts w:ascii="Times New Roman" w:hAnsi="Times New Roman" w:hint="eastAsia"/>
          <w:color w:val="2E74B5" w:themeColor="accent1" w:themeShade="BF"/>
          <w:sz w:val="24"/>
          <w:szCs w:val="24"/>
          <w:lang w:eastAsia="zh-CN"/>
        </w:rPr>
        <w:t xml:space="preserve">The dataset is provided by </w:t>
      </w:r>
      <w:proofErr w:type="gramStart"/>
      <w:r w:rsidR="00545729">
        <w:rPr>
          <w:rFonts w:ascii="Times New Roman" w:hAnsi="Times New Roman" w:hint="eastAsia"/>
          <w:color w:val="2E74B5" w:themeColor="accent1" w:themeShade="BF"/>
          <w:sz w:val="24"/>
          <w:szCs w:val="24"/>
          <w:lang w:eastAsia="zh-CN"/>
        </w:rPr>
        <w:t xml:space="preserve">National Cryosphere Desert Data Center(</w:t>
      </w:r>
      <w:proofErr w:type="gramEnd"/>
      <w:r w:rsidR="00545729">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刘绍民,李新,车涛,徐自为,张阳,谭俊磊. 黑河生态水文遥感试验：水文气象观测网数据集（大沙龙站自动气象站-2014）. 国家冰川冻土沙漠科学数据中心(http://www.ncdc.ac.cn), 2026. </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EB4B773"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文章引用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666391CD" w14:textId="77777777" w:rsidR="003E11ED" w:rsidRDefault="00000000">
      <w:pPr>
        <w:spacing w:line="360" w:lineRule="auto"/>
        <w:ind w:leftChars="200" w:left="44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Liu Shaomin, Li Xin, Xu Ziwei, Che Tao, Xiao Qing, Ma Mingguo, Liu Qinhuo, Jin Rui, Guo Jianwen, Wang Liangxu, Wang Weizhen, Qi Yuan, Li Hongyi, Xu Tongren, Ran Youhua, Hu Xiaoli, Shi Shengjin, Zhu Zhongli, Tan Junlei, Zhang Yang, Ren Zhiguo. [J]. The Heihe Integrated Observatory Network: A Basin-Scale Land Surface Processes Observatory in China[J]. Vadose Zone Journal, 2018, 17, (1):180072. </w:t>
      </w:r>
    </w:p>
    <w:p w14:paraId="666391CD" w14:textId="77777777" w:rsidR="003E11ED" w:rsidRDefault="00000000">
      <w:pPr>
        <w:spacing w:line="360" w:lineRule="auto"/>
        <w:ind w:leftChars="200" w:left="44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Liu Shaomin, Xu Ziwei, Che Tao, Li Xin, Xu Tongren, Ren Zhiguo, Zhang Yang, Tan Junlei, Song Lisheng, Zhou Ji, Zhu Zhongli, Yang Xiaofan, Liu Rui, Ma Yanfei. A dataset of energy, water vapor, and carbon exchange observations in oasis–desert areas from 2012 to 2021 in a typical endorheic basin[J/OL]. Earth System Science Data, 2023, 15: 4959-4981. </w:t>
        <w:br/>
        <w:t xml:space="preserve">            DOI: 10.5194/essd-15-4959-2023.</w:t>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