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内蒙古自治区鄂尔多斯市纳林河二号矿与陕西省榆林市大海则煤矿涌水量预测数据集（2021年2月-2022年5月）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Prediction dataset for water inflow of Nalinhe No.2 Mine in Ordos City, Inner Mongolia Autonomous Region and Dahaize Coal Mine in Yulin City, Shaanxi Province (February 2021 May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  针对陕西省榆林市榆阳区大海则和内蒙古自治区鄂尔多斯市乌审旗纳林河二号矿区分别运用数值法，大井法和集水廊道法进行涌水量预测及研究。   数据集包含大海则2煤层涌水量动态预测结果、大海则3煤层涌水量动态预测结果、大海则煤矿大井法涌水量计算参数、大海则煤矿集水廊道法涌水量计算参数、纳林河二号煤矿3-1上煤层涌水量预测结果、纳林河二号煤矿3-1煤层涌水量预测结果、纳林河二号煤矿大井法计算涌水量计算结果及纳林河二号煤矿集水廊道法计算涌水量结果共9份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  数值法使用地下水模拟系统(Groundwater Modeling System)GMS软件得到涌水量数据，大井法和集水廊道法涌水量数据使用相关公式计算得到。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2021/02/01-2022/05/01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内蒙古自治区鄂尔多斯市乌审旗,陕西省榆林市榆阳区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涌水量, GMS软件, 大井法, 集水廊道法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内蒙古自治区鄂尔多斯市乌审旗,  陕西省榆林市榆阳区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高瑞忠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高瑞忠. 内蒙古自治区鄂尔多斯市纳林河二号矿与陕西省榆林市大海则煤矿涌水量预测数据集（2021年2月-2022年5月）. 国家冰川冻土沙漠科学数据中心(http://www.ncdc.ac.cn), 2022. https://cstr.cn/CSTR:11738.11.ncdc.UTCMW.db2152.2022.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