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黑河综合遥感联合试验：临泽站-临泽草地站飞行区机载成像光谱仪OMIS-II数据集（2008年6月15日）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omis-ii data set of airborne imaging spectrometer in flight area of Linze station Linze grassland station (June 15,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15日获取，地点在临泽站-草地站飞行区。因为OMIS-II为扫描成像传感器，原始数据受辐射畸变比较明显，且飞机姿态变化的影响，图像内相邻像元空间位置关系不稳定，所以这里发布的是经过辐射校正，辐射定标和几何粗校正后的数据。   辐射校正采用矩匹配（moment match）方法，可以消除辐射响应非均匀性、条带噪声和smile现象。辐射定标采用飞行前实验室内测量的定标系数，定标单位是W/(m^2·sr·um)。   几何粗校正利用了与图像同步获取的POS数据进行了航带图像的重建，图像目视质量有了很大的提高。几何粗校正图像需要利用几何控制点进行几何精校正之后才能与其他带地理坐标的数据配套，这里提供每一条航带的几何控制点，用户可以自己进行几何精校正。作为例子，这里提供临泽站和临泽草地站周边的几何精校正和大气校正图像。   另外，因为OMIS-II传感器扫描总视场达到73°，而飞机的窗口较小，所以扫描线左右两端受到机舱的遮挡，虽然经过辐射校正对图像有所恢复，但还是推荐只使用中部未受遮挡的图像。未经几何粗校正的OMIS-II原始数据和同步获取的短波红外高光谱（SWPHI）原始数据存档，需提交申请并通过审批后才能获得。几何粗校正处理时间为2008年10月，辐射校正和定标处理时间为2010年1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  2008年6月15日，在在临泽站-草地站飞行区开展了成像光谱仪OMIS-II航空飞行试验。地面同步观测变量主要为地表温度。本数据可为机载－星载遥感数据的地表温度反演和验证提供基本的数据集。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  几何粗校正处理时间为2008年10月，辐射校正和定标处理时间为2010年1月。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2008/12/27-2008/12/27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黑河流域,临泽站加密观测区,中游干旱区水文试验区,临泽草地加密观测区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成像光谱仪OMIS-II,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临泽站加密观测区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 黑河综合遥感联合试验：临泽站-临泽草地站飞行区机载成像光谱仪OMIS-II数据集（2008年6月15日）. 国家冰川冻土沙漠科学数据中心(http://www.ncdc.ac.cn), 2021. https://cstr.cn/CSTR:11738.11.ncdc.NIEER.2021.19.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