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黑河流域2000年土地利用/土地覆盖数据集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Landuse/Landcover data of the Heihe river basin in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10.12072/ncdc.westdc.db3655.2023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11738.11.ncdc.Westdc.2020.451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基础地理</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中国1：10万土地利用数据是在中国科学院“八五”重大应用项目《全国资源环境遥感宏观调查与动态研究》组织了中国科学院所属19个研究所的遥感科技队伍，以卫星遥感为手段，在三年内基于Landsat MSS，TM和ETM遥感数据建立了中国1：10万土地利用影像和矢量数据库。包括的内容主要有：中国1:10万土地利用数据；中国1：10万土地利用图形数据和属性数据。 该数据由中国1：10万土地利用数据直接裁剪得到。黑河流域1：10万土地利用数据采用一个分层的土地覆盖分类系统，将全流域分为6个一级类（耕地、林地、草地、水域、城乡、工矿、居民用地和未利用土地），26个二级类；数据类型为矢量多边形，以Shape格式存储；数据投影有两种：WGS84/ALBERS；数据范围覆盖新的黑河流域边界（缺外蒙古数据）。 土地利用分类属性： 一级类型 二级类型 属性编码 空间分布位置 耕地 水田 113 主要分布在河流冲积平原、盆地、河谷川地 耕地 水田 112 分布在丘陵河谷窄谷台地或滩地上（有灌溉条件） 耕地 水田 111 主要分布在山区山间河谷窄谷台地或滩地上（有较好的灌溉条件） 耕地 旱地 124 主要分布在山区，坡度一般都大于25度（属于陡坡坡挂地），应退耕还林。 耕地 旱地 123 主要分布在盆地、山前带、河流冲积、洪积或湖积平原（水源短缺灌溉条件差）。 耕地 旱地 122 主要分布在丘陵区（陕、甘、宁、青均有）。一般状况下地块分布在丘陵的缓坡以及墚、卯之上。 耕地 旱地 121 主要分布在山区，海拔在4000米以下的山坡（缓坡、山腰、陡坡台地等）及山前带上。 林地 有林地（乔木） 21 主要分布在高山（海拔4000米以下）或中山坡地、谷地两坡、山顶、平原等。在青海南山、祁连山均有。 林地 灌木林地 22 主要分布在较高的山区（4500米以下），多数分布山坡和山谷及沙地。 林地 疏林地 23 主要分布在山区、丘陵、平原及沙地、戈壁（壤质、沙砾质）边缘。 林地 其他林地 24 主要分布在绿洲田埂，河边、路边及农村居民点周围。 草地 高覆盖草地 31 一般分布在山区（缓坡）、丘陵（陡坡）及河间滩地、戈壁、沙地丘间等。 草地 中覆盖草地 32 主要分布在较干燥地方（隔壁低洼地和沙地丘间地等）。 草地 低覆盖草地 33 主要生长在较干燥地方(黄土丘陵上和沙地边缘)。 水域 河渠 41 主要分布在平原、川间耕地以及山间沟谷内。 水域 湖泊 42 主要分布在地势低洼地区。 水域 水库坑塘 43 主要分布在青海省的山间低地和沙地丘间低地内。 水域 冰川及永久性积雪 44 主要分布在平原、川间谷内，周围有居民地和耕地。 水域 河滩地 46 主要分布在（4000以上）高山顶部。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2000/01/01-2015/12/31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139.2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矢量</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+proj=longlat +datum=WGS84 +no_defs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土地覆盖, 土地利用, 基础地理, 黑河流域</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2000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43.27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96.10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104.20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37.70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黑河计划数据管理中心</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0931-4967287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westdc@lzb.ac.cn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王建华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王建华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王建华 </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王建华 . 黑河流域2000年土地利用/土地覆盖数据集. 国家冰川冻土沙漠科学数据中心(http://www.ncdc.ac.cn), 2020. https://cstr.cn/CSTR:11738.11.ncdc.Westdc.2020.451.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