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塔里木河干流流域1:10万土地利用数据（2002年、2004年）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1:100,000 Land Use Data of the Tarim River Mainstream Basin (2002, 2004)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10.12072/ncdc.nieer.db2986.2023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11738.11.ncdc.nieer.2020.1297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包含2个矢量数据：2002年塔里木河干流土地利用数据和2004年塔里木河干流土地利用数据；此数据反映了从肖夹克到罗布泊全长1324公里，南北最宽处90多公里，最窄处20公里左右范围内的塔里木河干流土地利用情况，该数据为研究新疆塔里木河干流周边生态遥感监测、土地利用演变、生态治理提供可用的数据资料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  （1）2002年度TM遥感数据；  （2）2004年度TM遥感数据；  （3）Google earth数据；  （4）2001年-2004年实地考察数据资料和照片。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  本数据是由数据解译人员按照全国土地分类标准编码对多期多时相TM遥感影像数据进行预处理和人工解译分类，最后加以实地验证和高精度验证所得的结果。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  所得到的解译结果，经过实地验证和高精度验证，误差经过多次修正，验证率高达90%。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2002/01/01-2004/01/01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新疆维吾尔自治区，塔里木河干流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35.6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年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采用GCS_Xian_1980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土地类型, 土地利用, LUCC, 土地覆被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2002 2004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新疆维吾尔自治区,  塔里木河干流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81.00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88.77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39.62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09917827369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lijin@ms.xjb.ac.cn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方晖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李锦, 方晖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方晖. 塔里木河干流流域1:10万土地利用数据（2002年、2004年）. 国家冰川冻土沙漠科学数据中心(http://www.ncdc.ac.cn), 2021. https://cstr.cn/CSTR:11738.11.ncdc.nieer.2020.1297.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