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宁夏自治区核心辖区1:10万基础地理数据集（2012年）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Basic Geographic Dataset in the Core Jurisdiction of Ningxia Autonomous Region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10.12072/ncdc.westdc.db3890.2023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本数据为宁夏自治区核心辖区1:10万基础数据根据2012年乡镇区划图、专题图及高分辨率影像提取。其中地貌数据是1:400万地貌形态数据。Image文件夹：包括宁夏自治区30米影像及30米DEM。量纲： 面积单位：平方公里，长度单位：千米。 Ningxia_Rivers河流数据，有很多支流是没有名称的。Ningxia_Road 道路数据，很多道路是没有名称的，一些高速、国道及其他道路的转盘等，还有些乡镇道路。 比例尺为 基础数据1:10万、地貌数据1:400万 各字段定义如下： 1、Ningxia_City_point(城市居民点)属性字段 字段1：NAME城市名称 数据类型:Text(30) 字段2：Coad城市编码 数据类型:Text(30) 2、Ningxia_County_point(县镇居民点)属性字段 字段1：NAME城市名称 数据类型:Text(30) 字段2：Coad县镇编码 数据类型:Text(30) 3、Ningxia_Town_point(乡镇居民点)属性字段 字段1：NAME城市名称 数据类型:Text(30) 字段2：Coad乡镇编码 数据类型:Text(30) 4、Ningxia_Village_point (乡村居民点)属性字段 字段1：NAME城市名称 数据类型:Text(30) 字段2：Coad乡村编码 数据类型:Text(30) 5、Ningx_Rivers(河流)属性字段 字段1：NAME 河流名称 数据类型:Text(30) 字段2：Code 河流编码 数据类型:Text(30) 字段3：Shape_leng 河流长度 数据类型:Double(18,6) 6、Ningxia_double_river(面状河流)属性字段 字段1：NAME 河流名称 数据类型:Text(20) 字段2：Area 河流面积 数据类型:Double(18,4) 字段3：Code 河流编码 数据类型:Text(30) 7、Ningxia_double_river_line(双线河流)属性字段 字段1：NAME 河流名称 数据类型:Text(20) 字段2：Code 河流编码 数据类型:Text(20) 8、Ningxia_reservoir_line(线形水库)属性字段 字段1：NAME 水库名称 数据类型:Text(20) 9、Ningxia_reservoir_poly(面状水库)属性字段 字段1：NAME 水库名称 数据类型:Text(20) 字段2：Area 面积 数据类型：Double（18,3） 字段3：Perimeter 周长 数据类型：Double（18,3） 10、Ningxia_channel(渠道)属性字段 字段1：NAME 渠道名称 数据类型:Text(20) 字段2：Code 数据类型：Text（3） 11、Ningxia_Rode(道路)属性字段 字段1：NAME道路名称 数据类型:Text(30) 字段2：Level道路等级 数据类型:Text(30) 字段3：Shape_leng道路长度 数据类型:Double(18,6) 字段4：Code道路编码 数据类型: Text（30) 12、Ningxia_County_boundary (县区界)属性字段 字段1：NAME 县区界名称 数据类型:Text(30) 字段2：Code县区界编码 数据类型:Text(30) 字段3：Area 面积 数据类型:Double(8,3) 字段4：Perimeter 面积 数据类型:Double(8,3) 13、Ningxia_City_boundary(城市界)属性字段 字段1：NAME 城市界名称 数据类型:Text(30) 字段2：Code城市界编码 数据类型:Text(20) 字段3：Area 面积 数据类型:Double(8,3) 字段4：Perimeter 面积 数据类型:Double(8,3) 14、Ningxia_Provincial_boundary(省界)属性字段 字段1：NAME省界名称 数据类型:Text(30) 字段2：Code省界编码 数据类型:Text(30) 字段3：Area 面积 数据类型:Double(8,3) 字段4：Perimeter 面积 数据类型:Double(8,3) 15、Ningxia_Village_boundary(乡镇界)属性字段 字段1：NAME乡镇界名称 数据类型:Text(30) 字段2：Code乡镇界编码 数据类型:Text(30) 字段3：Province 省界名称 数据类型:Text(30) 字段4：Pro_Code乡镇编码 数据类型:Text(20) 字段5：City 城市名称 数据类型:Text(30) 字段6：City_Code城市编码 数据类型:Text(20) 字段7：County 市县名称 数据类型:Text(30) 字段8：County_Cod 市县编码 数据类型:Text(20) 字段9：Area 面积 数据类型：Double（8,3） 字段10：Perimeter 周长 数据类型：Double（8,3） 16、Ningxia_landforms(地貌)属性字段 字段1：CNAME 形态地貌名称 数据类型:Text(50) 字段2：CEOMOR_ID 形态地貌编码 数据类型:Text(30) 字段3：PERIMETER 周长 数据类型: Double (8，3) 字段4：AREA 面积 数据类型: Double （8，3） 17、Ningxia_greenbelt(绿地)属性字段 字段1：NAME 绿地名称 数据类型:Text(60) 字段2：KIND 绿地编码 数据类型:Text(4) 字段3：PERIMETER 周长 数据类型: Double (18,3) 字段4：AREA 面积 数据类型: Double （18,3）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地形图，扫描专题图，遥感影像TM/ETM,ASTER,OSM数据库等数据源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利用GIS，ENVI等遥感软件，对所需影像进行精纠正，确保相邻影像的误差小于一个像元，然后经过数字化，严格按照10万比例尺所需提取、整理和修编空间数据和属性数据。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经过精纠正的规划图、专题图、地图及高分辨率遥感影像等数据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地貌, 道路, 区县居民点, 面状河流, 城市居民点, 线形水库, 河流, 渠道, 城镇界, 乡镇居民点, 乡村居民点, 基础地理, 面状水库, 乡镇界, 省界, 绿地, 双线河流, 区县界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宁夏自治区核心辖区1:10万基础地理数据集（2012年）. 国家冰川冻土沙漠科学数据中心(http://www.ncdc.ac.cn), 2020. https://cstr.cn/CSTR:11738.11.ncdc.Westdc.2020.734.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