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2024年塔里木河国家级重点预防区土壤侵蚀数据集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soil erosion plots in national key prevention area of Tarim River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10.12072/ncdc.hhstbc.db6921.2025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11738.11.NCDC.HHSTBC.DB6921.2025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塔里木河国家级重点预防区土壤侵蚀数据集包括新疆维吾尔自治区阿克苏市、乌什县、阿瓦提县、泽普县、莎车县、叶城县、麦盖提县、巴楚县、和田市、和田县、墨玉县、皮山县、洛浦县、策勒县、于田县、民丰县、阿合奇县、阿拉尔市2024年土壤侵蚀情况统计表和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2024年塔里木河国家级重点预防区土壤侵蚀数据集. 国家冰川冻土沙漠科学数据中心(http://www.ncdc.ac.cn), 2025. https://cstr.cn/CSTR:11738.11.NCDC.HHSTBC.DB6921.2025.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