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陕西省榆林市大海则和巴拉素矿区水化学数据（2020年4月）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Water chemistry data of Dahaize and Balasu mining areas in Yulin City, Shaanxi Province (April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对陕西省榆林市大海则和巴拉素矿区进行野外水样采集，并且在实验室进行测试得到。数据集共包含大海则矿区和巴拉素矿区两个研究区的水化学数据，主要指标包括主要八大离子、氢氧同位素、氚、可溶性二氧化硅、pH等。共计39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  与矿区工作人员协商获取，以及自行采样测试。</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  野外采样，室内测试。水样现场参数是在野外使用便携式多参数测试仪（Manta 2.0）进行原位测试，主要包括pH值、电导率（CON）和温度（T）。其他水化学指标的测试是在陕西省煤矿水害防治技术重点实验室进行的。其中，主要阴阳离子（Na+， K+， Ca2+， Mg2+， NO3-，SO42−，Cl-）采用离子色谱法测定，测试精度为1%。 HCO3 -和CO32-采用盐酸常规滴定法测定。总溶解固体（TDS）是通过计算得到。对于氢氧稳定同位素（δD和δ18O）的测定，选择按VSMOW标准采用液态水同位素分析仪（LGR LWIA-24d）测定，测试精度分别为0.21‰和0.04‰。氚同位素(3H)值由液体闪烁光谱仪(1220 Quantulus)电解浓度法测定。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2020/04/01-2020/04/30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陕西省榆林市大海则矿区,陕西省榆林市巴拉素矿区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大海则矿区, 巴拉素矿区, 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陕西省榆林市大海则矿区,  陕西省榆林市巴拉素矿区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屈伸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屈伸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屈伸. 陕西省榆林市大海则和巴拉素矿区水化学数据（2020年4月）. 国家冰川冻土沙漠科学数据中心(http://www.ncdc.ac.cn), 2022. https://cstr.cn/CSTR:11738.11.ncdc.UTCMW.db2177.2022.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