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低温钻井液配方性能评价实验研究数据集（2019年2月）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research data set for formulation performance evaluation of low temperature drilling fluid (February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10.12072/ncdc.SRIPE.db1712.2022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11738.11.ncdc.SRIPE.db1712.2022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整理和收集了项目实施期间：低温钻井液配方性能评价实验研究数据集,采用室内实验方法完成了低温流变性优良的水基钻井液建立及性能评价研究，形成了数据集，达到考核指标，低温防冻钻井液体系低温增粘率AV(0℃)/AV(30℃)＜2。该数据集主要的要素项有表观粘度、塑性粘度、动切力、滤矢量、密度、压力。该项目室内实验时间范围始于2019年2月1日，止于2019年2月28日，采集地点为山东省青岛市共计开展室内实验17组次，实验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  数据采集使用中国石油大学（华东）实验室低温试验箱创造低温环境，将六速旋转粘度计、中压滤失仪和钻井液置于低温箱中，进行钻井液滤失量和流变性测试。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使用中国石油大学（华东）实验室低温试验箱创造低温环境，将六速旋转粘度计、中压滤失仪和钻井液置于低温箱中，进行钻井液滤失量和流变性测试，六速旋转粘度计技术参数：1.测试范围：1~300mPa•s；2.测试精度：1~25 mPa•s±1mPa.s；25 mPa•s以上±4%；3.变速范围：3、6、100、200、300、600r/min数据采集API中压滤失测量仪。中压滤失仪技术参数：1.额定压力：0.69MPa；2.合理滤失总面积：45.6cm2；3.钻井液杯容积：240mL；钻井液密度计技术参数：1. 测试范围：1~1.5 g/cm3；2. 测试精度：0.01 g/cm3。数据质量良好。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2019/02/01-2019/02/28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山东省青岛市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低温，流变性，钻井液</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山东省青岛市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低温钻井液配方性能评价实验研究数据集（2019年2月）. 国家冰川冻土沙漠科学数据中心(http://www.ncdc.ac.cn), 2022. https://cstr.cn/CSTR:11738.11.ncdc.SRIPE.db1712.2022.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