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黑河生态水文遥感试验：黑河流域中游地物光谱数据集（2012年）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surface feature spectral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  在2012年中游航空遥感试验开展期间，在飞行时同步开展黑白布的光谱观测，在飞行前后针对中游典型下垫面开展地物波谱的观测，与为CASI、SASI和TASI航空飞行资料预处理提供基础数据集。   观测仪器：中科院遥感所SVC-HR1024地物光谱仪（350-2500nm）和中科院对地观测中心ASD Field Spec 3地物光谱仪（350-2500nm），参考板。   测量方式：测量地物前先垂直测量参考板辐射亮度，再垂直测量地物辐射亮度，测完地物后需再次测量参考板辐亮度。   数据内容：本数据集包括光谱仪导出的原始光谱数据，SVC光谱仪记录数据 .sig(可用SVC-HR1024配套软件打开，也可用记事本直接打开)，ASD光谱仪记录数据.asd。还包括观测位置信息，记录表格等。   观测时间：   2012-6-15，SVC光谱仪观测EC矩阵内各种典型地物   2012-6-16，SVC光谱仪观测湿地站   2012-6-29，ASD光谱仪观测超级站和戈壁站，各种植被类型和裸土等   2012-6-29，ASD光谱仪与CASI飞行同步观测黑白布   2012-6-30，ASD光谱仪观测中游样带荒漠植被和裸土   2012-7-05，ASD光谱仪与CASI飞行同步观测黑白布   2012-7-07，ASD光谱仪在大满超级站开展玉米光谱日变化观测   2012-7-08，ASD光谱仪与CASI飞行同步观测黑白布   2012-7-08，ASD光谱仪在大满超级站开展玉米光谱日变化观测   2012-7-09，ASD光谱仪在大满超级站开展玉米光谱日变化观测   2012-7-10，ASD光谱仪在大满超级站开展玉米光谱日变化观测   2012-7-11，ASD光谱仪在大满超级站开展玉米光谱日变化观测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  2012-6-15，SVC光谱仪观测EC矩阵内各种典型地物   2012-6-16，SVC光谱仪观测湿地站   2012-6-29，ASD光谱仪观测超级站和戈壁站，各种植被类型和裸土等   2012-6-29，ASD光谱仪与CASI飞行同步观测黑白布   2012-6-30，ASD光谱仪观测中游样带荒漠植被和裸土   2012-7-05，ASD光谱仪与CASI飞行同步观测黑白布   2012-7-07，ASD光谱仪在大满超级站开展玉米光谱日变化观测   2012-7-08，ASD光谱仪与CASI飞行同步观测黑白布   2012-7-08，ASD光谱仪在大满超级站开展玉米光谱日变化观测   2012-7-09，ASD光谱仪在大满超级站开展玉米光谱日变化观测   2012-7-10，ASD光谱仪在大满超级站开展玉米光谱日变化观测   2012-7-11，ASD光谱仪在大满超级站开展玉米光谱日变化观测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  测量方式：测量地物前先垂直测量参考板辐射亮度，再垂直测量地物辐射亮度，测完地物后需再次测量参考板辐亮度。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2012/07/02-2012/07/28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张掖湿地站, 花寨子荒漠站, 神沙窝沙漠站, 戈壁站, 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Field Spec 3, 光谱反射率, 地基遥感观测, SVC-HR1024, 大气辐射, 地物光谱仪（ASD）, 机载, 地面遥感, 地物波谱, 反射系数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戈壁站,  大满超级站,  花寨子荒漠站,  张掖湿地站,  神沙窝沙漠站,  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游东琴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肖青,马明国. 黑河生态水文遥感试验：黑河流域中游地物光谱数据集（2012年）. 国家冰川冻土沙漠科学数据中心(http://www.ncdc.ac.cn), 2021. https://cstr.cn/CSTR:11738.11.ncdc.NIEER.2021.1922.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