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黑河生态水文遥感试验：非均匀下垫面地表蒸散发的多尺度观测试验-通量观测矩阵数据集（11号点涡动相关仪-2012年）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non-uniform underlying surface flux observation matrix dataset (eddy covariance at point 11-2012)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  该数据集包含了2012年5月29日至9月18日的通量观测矩阵中11号点的涡动相关通量观测数据。站点位于甘肃省张掖市盈科灌区农田内，下垫面是玉米。观测点的经纬度是100.34197E, 38.86991N，海拔1575.65m。涡动相关仪架高3.5m，采样频率是10Hz，超声朝向是正北向，超声风速仪与CO2/H2O分析仪之间的距离是15cm。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   观测数据的平均周期为30分钟，一天48个数据，缺失数据标记为-6999。因仪器漂移等原因引起的可疑数据用红色字体标识。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2012/05/29-2012/09/18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二氧化碳通量, 涡动相关仪, 感热通量, 潜热通量,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黑河生态水文遥感试验：非均匀下垫面地表蒸散发的多尺度观测试验-通量观测矩阵数据集（11号点涡动相关仪-2012年）. 国家冰川冻土沙漠科学数据中心(http://www.ncdc.ac.cn), 2021. https://cstr.cn/CSTR:11738.11.ncdc.nieer.2020.1574.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