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内蒙古自治区锡林郭勒盟温带草原不同管理模式土壤样点数据集（2017年）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soil samples with different management modes in temperate grassland of Xilin Gol League, Inner Mongolia Autonomous Region (2017)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10.12072/ncdc.Dgrass.db2087.2022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11738.11.ncdc.Dgrass.db2087.2022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锡林郭勒盟草原围封与放牧管理下共48个样方的土壤采样数据，采集地点为白音锡勒、多伦、正镶黄旗、锡林浩特气象站、毛登牧场、太仆寺旗以及五间房，主要指标为有机碳含量及土壤粒度。本数据集为锡林郭勒盟温带草原土壤调查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土壤有机碳：对不同深度土壤采用重铬酸钾容量法测定土壤有机碳   2. 土壤粒度：对不同深度土壤采用激光粒度仪测量土壤颗粒的粒径分布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  直接测定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  数据比较准确，达到精度要求。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内蒙古自治区锡林郭勒盟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1107.0m-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1272.0m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土壤有机碳, 粘粒, 粉砂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内蒙古自治区锡林郭勒盟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李永宏,  于瑞宏,  茶娜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李永宏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于瑞宏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茶娜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荒漠化退化草地治理技术及示范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李永宏,于瑞宏,茶娜. 内蒙古自治区锡林郭勒盟温带草原不同管理模式土壤样点数据集（2017年）. 国家冰川冻土沙漠科学数据中心(http://www.ncdc.ac.cn), 2022. https://cstr.cn/CSTR:11738.11.ncdc.Dgrass.db2087.2022.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