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2001-2010年黄土高塬沟壑区南小河沟流域气象观测数据集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Meteorological observation data set of Nanxiaohegou watershed in gully region of Loess Plateau from 2001 to 2010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10.12072/ncdc.HWXFZhan.db0023.2020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11738.11.ncdc.HWXFZhan.2020.72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2001-2010年南小河沟流域杨家沟、董庄沟及十八亩台3个蒸发量观测点的逐日水面蒸发量。20cm口径蒸发皿的蒸发量用同规格雨量杯或专用台秤观测，观测精度0.1mm。蒸发观测以每日8时为日分界，每天规定时间观测一次。皿内有雨水降入时，应在观测记录时减除降水量既得该次实际蒸发量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人工定时观测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在结冰季节，当皿内有冰时，应用称量法。方法：将皿内注入20mm清水后，在台秤上称其重量（g），将台秤刻度定在注入20mm水的重量处，观测日，将蒸发皿（含冰）放在蒸发案秤上，用雨量杯向蒸发皿加水，加水至台秤持平，加入水量即为累计蒸发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2001/01/01-2010/12/31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甘肃省庆阳市西峰区后官寨乡南小河沟流域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1050.0m-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1423.0m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降水量, 最大降水量, 时段降水量, 降水摘录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水文测量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2001 2002 2003 2004 2005 2006 2007 2008 2009 2010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庆阳,  西峰,  南小河沟,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107.51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35.68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黄河水利委员会西峰水土保持科学试验站. 2001-2010年黄土高塬沟壑区南小河沟流域气象观测数据集. 国家冰川冻土沙漠科学数据中心(http://www.ncdc.ac.cn), 2021. https://cstr.cn/CSTR:11738.11.ncdc.HWXFZhan.2020.72.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