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2014-2015年黑河下游额济纳旗六道桥不同植被类型地下水埋深自动观测数据集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Automatic observation data set of groundwater depth of different vegetation types of liudaoqiao bridge in Ejinaqi, lower reaches of Heihe River, 2014-2015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括黑河下游从二道桥（EDQ）、三道桥（SDQ）、六道桥（LDQ）、七道桥（QDQ）到八道桥（BDQ）的地下水埋深观测数据。Hobo自动测定的数据集，时间间隔为0.5h字段包括：时间（Time）、原始文件时间（DateTime,GMT+08:00）、绝对压力（Absres,ka）、水温（Tem,°C）、实测大气压（，ka）、计算的水头高度（H，m）、计算的地下水埋深（GD,m）、校验地下水埋深、校验地下水埋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2014/08/10-2015/10/28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水头高度, 水温, 绝对压力, 大气压, 地下水埋深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六道桥,  额济纳旗,  内蒙古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鱼腾飞. 2014-2015年黑河下游额济纳旗六道桥不同植被类型地下水埋深自动观测数据集. 国家冰川冻土沙漠科学数据中心(http://www.ncdc.ac.cn), 2021. https://cstr.cn/CSTR:11738.11.ncdc.nieer.2020.1187.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