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西北内陆区水利年鉴统计数据集（2016年）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data set of northwest inland water conservancy Yearbook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10.12072/ncdc.XBSAQ.db2297.2022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11738.11.ncdc.XBSAQ.db2297.2022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包含2016年西北内陆区不同行政区域水资源总量、供水量及用水量的情况，并分析了工业、农业及生态用水的比例，明确了区域农业用水的占比；通过万亩以上灌区数量和耕地灌溉面积及不同行政分区灌溉面积数据，分析了耕地面积减少量；通过不同节水灌溉技术下的灌溉面积统计数据，分析不同行政区域高效节水灌溉面积的占比。</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  《中国水利统计年鉴2016》（书号：9787517048046），水利水电出版社。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  从《中国水利统计年鉴2016》查找到相应数据，然后放在excel表中，通过数据间的相加、相减或者相除，得出总量、减少量或者比率的数值，然后通过excel表中的作图工具作图。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  严格按照统计年鉴上的数据整理和并用常规的办公软件Excel处理数据。 数据来源可靠，数据质量良好。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2016/01/01-2016/12/30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西北内陆区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西北内陆区, 灌溉面积, 节水灌溉面积, 供水量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西北内陆区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郭小燕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郭小燕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郭小燕</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郭小燕. 西北内陆区水利年鉴统计数据集（2016年）. 国家冰川冻土沙漠科学数据中心(http://www.ncdc.ac.cn), 2022. https://cstr.cn/CSTR:11738.11.ncdc.XBSAQ.db2297.2022.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