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浙江临安大气本底站一氧化碳月均值（2005年）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of carbon monoxide at Lin'an atmospheric background station in Zhejiang Province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10.12072/LABS.001.2017.db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11738.11.ncdc.LABS.2020.9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我国浙江临安大气本底站2005年7月-12月一氧化碳在线观测日统计数据，可代表同期我国长江三角洲地区的一氧化碳本底状况，数据集经过严格的质量控制，统计变量包括一氧化碳月平均值、中值、标准差、样本个数、月最大值、月最小值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  自主生产（仪器采集）。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  仪器自动观测，人工统计数据。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  数据集通过严格的人工审核控制质量。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2005/07/16-2005/12/31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临安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反应性气体, 一氧化碳, 月均值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浙江省临安市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马千里. 浙江临安大气本底站一氧化碳月均值（2005年）. 国家冰川冻土沙漠科学数据中心(http://www.ncdc.ac.cn), 2020. https://cstr.cn/CSTR:11738.11.ncdc.LABS.2020.9.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