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黑河生态水文遥感试验：水文气象观测网数据集（大满超级站宇宙射线土壤水分-2013年）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hydrometeorological observation network data set (cosmic ray soil moisture of Daman super station-2013)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10.12072/ncdc.NIEER.db0047.2020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  该数据集包含了2012年9月20日至2013年12月31日的宇宙射线仪器（crs）观测数据。站点位于甘肃省张掖市大满灌区农田内，下垫面是玉米地。观测点的经纬度是100.3722E, 38.8555N，海拔1556m，仪器探头底部距地面0.5m，采样频率是1小时。宇宙射线仪器的原始观测项目包括：  电压Batt（V）、温度T（℃）、相对湿度RH（%）、气压P（hPa）、快中子数N1C（个/小时）、热中子数N2C（个/小时）、快中子采样时间N1ET（s）及热中子采样时间N2ET（s）。  发布的数据为经过处理计算后的数据，数据表头包括：Date Time（日期 时间）、P（气压 hPa）、N1C（快中子数 个/小时）、N1C_cor（气压订正的快中子数 个/小时）和VWC（土壤体积含水量 %）。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  宇宙射线仪器的原始观测项目包括：   电压Batt（V）、温度T（℃）、相对湿度RH（%）、气压P（hPa）、快中子数N1C（个/小时）、热中子数N2C（个/小时）、快中子采样时间N1ET（s）及热中子采样时间N2ET（s）。   发布的数据为经过处理计算后的数据，数据表头包括：Date Time（日期 时间）、P（气压 hPa）、N1C（快中子数 个/小时）、N1C_cor（气压订正的快中子数 个/小时）和VWC（土壤体积含水量 %）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  1） 数据筛选   数据筛选共四条标准：   （1）剔除电压小于和等于11.8伏特的数据；   （2）剔除空气相对湿度大于和等于80%的数据；   （3）剔除采样时间间隔不在60±1分钟内的数据；   （4） 剔除快中子数较前后一小时变化大于200的数据。此外缺失数据用-6999补充。   2） 气压订正   根据仪器说明手册中提到的快中子气压订正公式，对原始数据进行气压订正，得到订正后的快中子数N1C_cor。   3） 仪器率定   在计算土壤水分的过程中需要对计算公式中的N0进行率定。N0为土壤干燥条件下的快中子数，通常使用测量源区内的土样得到实测土壤水分（或者通过比较密集的土壤水分无线传感器获取）θm（Zreda et al. 2012）和对应时间段内的快中子校正数据N，再通过公式反求得到N0。   在此，根据仪器源区内的Soilnet土壤水分数据对仪器进行率定，建立土壤体积含水量θv和快中子之间的关系。分别选取干湿状况差异比较明显的6月26日-27日和7月16日-17日四天的数据，其中6月26日-27日率定数据显示土壤水分较小，因此选取4厘米、10厘米和20厘米的三个值平均值作为率定数据，其变化范围为22%-30%，而7月16日-17日率定数据显示土壤水分较大，因此选取4厘米、10厘米的两个值平均值作为率定数据，其变化范围为28%-39%，最后平均N0为3597。   4） 土壤水分计算   根据公式，计算得到每小时的土壤含水量数据。   水文气象网或站点信息请参考Liu et al. (2018)，观测数据处理请参考Zhu et al. (2015)。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2012/09/20-2013/12/31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水文气象观测网, 宇宙射线土壤水分, 土壤水分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黑河流域,  大满超级站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朱忠礼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黑河生态水文遥感试验：水文气象观测网数据集（大满超级站宇宙射线土壤水分-2013年）. 国家冰川冻土沙漠科学数据中心(http://www.ncdc.ac.cn), 2021. https://cstr.cn/CSTR:11738.11.ncdc.nieer.2020.1592.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