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2005年新疆1:25万土地利用数据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1:250000 land use data of Xinjiang in 2005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10.12072/ncdc.nieer.db3248.2023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是以2005年左右1-2年内的TM数据为底图，经过重投影、几何纠正、人工解译等工作生产的矢量数据，数据生产时间为2009年，比例尺为1:25万，各县市级代码以1998年实行的全国行政区划编码为准，土地分类系统以中国科学院“国家级资源环境宏观遥感调查项目组”确立的中科院土地分类系统为标准，分为6个一级类，24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数据来源于从马里兰大学网站上下载的2005年代前后新疆全疆范围的Landsate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再利用Arcgis软件把COVERAGE转换成SHP数据，经过投影转换生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2005/01/01-2005/12/31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Albers椭球体正轴等面积双标准纬线割圆锥投影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新疆, 土地利用, LUCC, 土地覆被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2005年新疆1:25万土地利用数据. 国家冰川冻土沙漠科学数据中心(http://www.ncdc.ac.cn), 2020. https://cstr.cn/CSTR:11738.11.ncdc.nieer.2020.1454.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