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黑河综合遥感联合试验：张掖-盈科-花寨子飞行区机载WiDAS数据集（2008年7月11日）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data set of Zhangye Yingke huazhaizi flight area (July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  本数据集为机载WiDAS传感器于2008年07月11日获取，地点在张掖-盈科-花寨子飞行区。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  原始数据（Level-1A数据）和数据处理参数存档，需提交申请并通过审批后才能获得。数据处理时间为2008年8月-2009年4月，完成时间为2009年4月，2009年11月做了一次CCD相机辐射定标的订正。   本数据集的原始数据包括11条航线，其中“3#9”航线数据获取不完整，重飞为“3#9a”。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2008/07/11-2008/07/11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热像仪, 机载, 地面遥感, 红外广角双模式成像仪WiDAS, CCD相机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花寨子加密观测,  中游干旱水文试验区,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黑河综合遥感联合试验：张掖-盈科-花寨子飞行区机载WiDAS数据集（2008年7月11日）. 国家冰川冻土沙漠科学数据中心(http://www.ncdc.ac.cn), 2021. https://cstr.cn/CSTR:11738.11.ncdc.NIEER.2021.15.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方莉, 刘强, 肖青, 柳钦火, 刘志刚. 黑河试验中机载红外广角双模式成像仪的设计及实现[J]. 地球科学进展, 2009, 24, (07): 696-704.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肖青, 刘志刚, 方莉, 彭菁菁, 李波. 黑河综合遥感联合试验中机载WiDAS数据的预处理方法[J]. 遥感技术与应用, 2010, 25, (06): 797-804.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