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1999年黄河中游多沙粗沙区水利水土保持工程现状数据集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water conservancy and soil conservation projects in the middle reaches of the Yellow River in 1999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10.12072/ncdc.HHSTBC.db0046.2021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1999年甘肃、宁夏、内蒙、山西、陕西5个省区黄河中游多沙粗沙区涉及县（区、旗）水利水土保持工程现状统计数据集，包括涉及县（旗）的水库、骨干工程、淤地坝、谷坊、水窖旱井、涝池塘坝、沟头防护等水保工程措施基本信息数据，包含49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本数据集是由甘肃、宁夏、内蒙、山西、陕西各省区统计上报，审核汇总。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1999/01/01-1999/12/31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黄河中游多沙粗沙区（包括甘肃、宁夏、内蒙、山西、陕西5个省区）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黄河中游多沙粗沙区，水利水保工程现状，水保工程措施基本信息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  宁夏回族自治区,  甘肃省,  山西省,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1999年黄河中游多沙粗沙区水利水土保持工程现状数据集. 国家冰川冻土沙漠科学数据中心(http://www.ncdc.ac.cn), 2021. https://cstr.cn/CSTR:11738.11.ncdc.HHSTBC.2020.147.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