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黑河地区地-气相互作用野外观测实验(HEIFE)数据集</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Dataset of Heihe river basin Field Experiment</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10.12072/ncdc.westdc.db3747.2023</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11738.11.ncdc.Westdc.2020.441</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气象</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黑河地区地一气相互作用野外观测实验研究（HEIFE）”，是在河西走廊黑河流域中段一个70km×90km范围实验区内进行的以水份和热量交换为中心的地气相互作用综合观测实验，也是目前国际上野外连续观测时间最长的一次陆面过程实验，取得了欧亚大陆腹地典型干旱地区黑河流域沙漠、戈壁、绿洲等不同下垫面上的太阳辐射、大气边界层气象资料和绿洲生物气象资料，并收集了该地区常规气象和水文资料，为干旱地区陆面过程的理论研究奠定了观测实验基础。 黑河实验数据库（HDB）（陶泽宏和左洪超，1994a）全面收集和系统整编了黑河实验野外观测资料。在该数据库中，所有观测资料按观测性质和目的分为三类： 第一类：正常观测期（FOP）资料。它包括：（1）5个微气象站和5个自动气象站观测资料；（2）4个井站观测地下水位资料；（3）吹沙、沙尘分布及臭氧观测资料；（4）3个高空气象站、3个地面气象站和4个水文站和一些雨量站及井下水位站常规观测资料。 第二类：加强观测期（IOP）资料。它包括：各个加强期（PlOP，IOP-1，lOP-2，IOP-3，IOP-4）中湍流、系留气球、声雷达（Sodar）、激光雷达（Lidar），土壤含水量及成份的观测资料。 第三类：特殊观测期资料，它包括：生物气象观测（BOP），干旱地区降水机制观测（IOP-R），湍流对比观测（IOP-C）和远离绿洲的沙漠补充观测资料（IOP-DA）以及沙样实验的观测资料。更详细的信息请参考HEIFE数据库使用手册（陶泽宏 等，1994b）。</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自动生产（人工观测）</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原始数据，未经过人工处理</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数据质量良好</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1990/06/01-1992/10/01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黑河流域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108.5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文本和表格</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WGS84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土壤含水量, 陆面过程, 黑河试验, 生物气象, 太阳辐射, HEIFE</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自然地理学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1990 1991 1992</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黑河流域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39.70</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98.70</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101.20</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38.20</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李新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冉有华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李新. 黑河地区地-气相互作用野外观测实验(HEIFE)数据集. 国家冰川冻土沙漠科学数据中心(http://www.ncdc.ac.cn), 2021. https://cstr.cn/CSTR:11738.11.ncdc.Westdc.2020.441.</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