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黑河流域基准站月气温降水数据集(1980-2010年)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temperature and precipitation data set of Heihe River Basin reference station (1980-2010)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覆盖了1980年-2010年黑河流域中、上游所有的县市，包括以下行政单位：山丹县，祁连县，酒泉市，金塔县，高台县，刚察县，额济纳旗，德令哈市，阿拉善右旗，玉门市，张掖市，永昌县，敦煌市，门源县，野牛沟，安西县，数据内容包括月平均气温和月降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中国气象局陆表气候月数据集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本数据表是由专人根据原始日统计数据进行整理汇总成月数据，然后通过水文比拟法将序列不完整的数据插补展延将序列补充完整。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原始数据无加工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平均气温，月降水量，降水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张掖市,  德令哈市,  山丹县,  高台县,  野牛沟,  永昌县,  阿拉善右旗,  敦煌市,  安西县,  刚察县,  玉门市,  祁连县,  金塔县,  门源县,  额济纳旗,  酒泉市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李常斌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李常斌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李常斌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李常斌. 黑河流域基准站月气温降水数据集(1980-2010年). 国家冰川冻土沙漠科学数据中心(http://www.ncdc.ac.cn), 2021. https://cstr.cn/CSTR:11738.11.ncdc.973Desert.2020.152.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