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黄河下游滩区1985-2020年30m分辨率土地利用/覆被变化数据集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Use/Cover Change Dataset with 30m Resolution in the Floodplain of the Lower Yellow River from 1985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10.57760/sciencedb.j00001.00781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11738.11.NCDC.YRIVER.DB3984.2023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下游滩区是黄河流域的重要组成部分。建立长序列、高精度的黄河下游滩区土地利用/覆被变化数据集，再现其历史轨迹，把握现实格局，对黄河下游滩区高质量发展及其相关问题的科学研究而言，是一项具有重要意义的基础性工作。本文选取1985–2010年36景Landsat5 TM、2015–2020年8景GF-1 WFV和12景Landsat8 OLI遥感影像，采用随机森林、人机交互解译和混淆矩阵精度评价等方法，研制了1985–2020年每5年共8期黄河下游滩区土地利用/覆被变化数据。数据空间分辨率为30m，总体精度均达90%以上，Kappa系数高于0.85。本数据集可为区域生态环境保护、国土空间规划、黄河流域典型区域自然-人文系统耦合过程、机理、测度等研究提供科学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1985年、1990年、1995年、2000年、2005年、2010年、2015年、2020年共8期土地利用/覆被变化数据，空间分辨率30m。黄河下游滩区土地利用分类标准包括了5种土地利用/覆被类型，分别为耕地、水体、建设用地、林草地和未利用地。采用的坐标系为WGS_1984UTM zone_50N。数据样本黄河下游滩区2020年土地利用/覆被变化数据。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  黄河下游滩区1985–2020年30 m分辨率LUCC数据的研制，主要以ENVI 5.3和ArcGIS 10.5软件为平台，以Landsat5 TM、Landsat8 OLI和GF-1WFV等多源遥感影像为数据源，采用人机交互的解译方式来完成。主要的操作流程包括：遥感数据预处理、土地利用分类标准确定、解译标志选择及样本库建立、遥感影像解译、精度评价。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从遥感影像的收集、遴选和预处理以及解译标志和样本库的选择与建立均符合操作规范，严格控制质量。同时，使用混淆矩阵对生产的数据集进行了精度验证。总体精度和Kappa系数均位于85%以上。数据质量整体效果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黄河下游滩区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土地利用/覆被变化, 随机森林, 栅格数据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黄河下游滩区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  宗丽佳,  周胜男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杨帆,宗丽佳,周胜男. 黄河下游滩区1985-2020年30m分辨率土地利用/覆被变化数据集. 国家冰川冻土沙漠科学数据中心(http://www.ncdc.ac.cn), 2023. https://cstr.cn/CSTR:11738.11.NCDC.YRIVER.DB3984.2023.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Fan Yang, Lijia Zong, Shengnan Zhou, Dongyang Yang. A 30m land use/cover change dataset from 1985 to 2020 in the floodplain of the lower Yellow River[]. </w:t>
        <w:br/>
        <w:t xml:space="preserve">            DOI: 10.57760/sciencedb.j00001.00781.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