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100m×100m fine distribution of the climate mean annual precipitation in the upper and middle reaches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time:1967/01/01-2008/12/31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size:901.9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Theme:Geography and topography, Average monthly precipitation of climate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Time:1967-2008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and upper reaches of Heihe River Basin,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keli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keli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keli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number:91025005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keli. the 100m×100m fine distribution of the climate mean annual precipitation in the upper and middle reaches of the Heihe River Basin. National Cryosphere Desert Data Center(http://www.ncdc.ac.cn), 2020. https://cstr.cn/CSTR:11738.11.ncdc.Westdc.2020.718.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孙佳, 江灏, 王可丽, 雒新萍, 朱庆亮. 黑河流域气候平均降水的精细化分布及总量计算[J]. 冰川冻土, 2011, 33, (2): 318-324.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孙佳, 王可丽, 江灏, 雒新萍, 朱庆亮. 黑河流域上游降水精细化分布与总量年际变化[J]. 冰川冻土, 2011, , (03): 619-0623.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