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三江源区0.01°×0.01°地表热通量数据集（1982-2015年）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dataset of monthly surface heat flux at 0.01-degree resolution in the Three River Source Region from 1982 to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10.12072/ncdc.db7777.2026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热通量（G₀）是陆地表面能量平衡的重要组成部分，反映地表与土壤之间热量传输及土壤能量储存和释放过程，对认识高寒地区冻土热状况、陆气相互作用以及气候变化响应具有重要意义。本数据集基于已发表的1982-2015年三江源9层、空间分辨率为0.01°×0.01°土壤温度数据集，结合土壤水分等资料，采用动态土壤导热率参数化方案计算土壤温度变化引起的地表热通量，并进一步考虑土壤冻融过程中的相变潜热，获得三江源地区1982-2015年逐月地表热通量（G₀）数据。数据空间分辨率为0.01°×0.01°，时间分辨率为月尺度，单位为W m⁻²。G₀以土壤吸收能量为正、向大气释放能量为负，能够反映研究区域地表热量输入和输出的季节及年际变化。结果表明，1982-2015年三江源地区G₀年均值总体为正，区域平均值为0.113 W m⁻²，表明研究时段内三江源地区土壤总体表现为净吸收能量。G₀具有显著的季节变化特征，春夏季总体表现为吸热，秋冬季总体表现为放热，其中5月吸收热量较强，12月释放热量最为明显。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0.01°×0.01°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地表热通量, 冻土热状况, 三江源区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大气物理学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罗斯琼,  谭晓晴,  王景元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谭晓晴  </w:t>
      </w:r>
      <w:proofErr w:type="gramStart"/>
      <w:r>
        <w:rPr>
          <w:rFonts w:ascii="Times New Roman" w:hAnsi="Times New Roman" w:hint="eastAsia"/>
          <w:sz w:val="24"/>
          <w:szCs w:val="24"/>
          <w:lang w:eastAsia="zh-CN"/>
        </w:rPr>
        <w:t xml:space="preserve">,  罗斯琼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罗斯琼, 谭晓晴, 王景元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U20A2081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三江源冻土-植被相互作用及区域气候效应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42675200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青藏高原富冰多年冻土水-热耦合参数化方案改进及对地面沉降的模拟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xbzg-zdsys-202102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寒旱区陆面过程与气候变化</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CSFSE-ZZ-2410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青藏高原与北极热融湖塘变化及气候效应对比研究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罗斯琼,谭晓晴,王景元. 三江源区0.01°×0.01°地表热通量数据集（1982-2015年）. 国家冰川冻土沙漠科学数据中心(http://www.ncdc.ac.cn), 2026. https://cstr.cn/CSTR:11738.11.ncdc.db7777.2026.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