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2024年武都区行政边界数据集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Wudu District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  本数据集基于中国标准地图(审图号GS(2024)0650号)，通过属性查询对武都区行政边界范围进行了裁剪得到甘肃省陇南市武都区行政边界数据。该数据可应用于旅游规划和学术研究等。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陇南市武都区及其下级行政单元对应的多边形要素；导出选中要素提取甘肃省陇南市武都区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武都区行政边界。该标准地图由自然资源部审核发布，符合国家地图编制规范，具有较高的几何精度、现势性和权威性，边界线划准确可靠。裁剪过程未改变原始边界几何形态，仅限定至武都区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甘肃省,陇南市,武都区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武都区, 行政边界, 陇南市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  陇南市,  武都区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2024年武都区行政边界数据集. 国家冰川冻土沙漠科学数据中心(http://www.ncdc.ac.cn), 2026. https://cstr.cn/CSTR:11738.11.NCDC.TOURISM.DB7280.2026.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