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西北地区250m分辨率土壤有机碳密度（0~100cm）数据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250m resolution soil organic carbon density data (0-100cm) in the northwest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10.12072/ncdc.qlsst.db6907.2025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11738.11.NCDC.QLSST.DB6907.2025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西北地区250m分辨率土壤有机碳密度（0~100cm）数据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各子区域合并后获得整个西北地区合土壤有机碳密度均值（mean）和标准差（sd），数据量63.70GB，采用bilinear法分别重采样至250m，最终产品总数据量435M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2010/06/30-2020/09/30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8611.0m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250m分辨率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31270482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干旱内陆河流域典型生态系统土壤碳模拟研究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西北地区250m分辨率土壤有机碳密度（0~100cm）数据. 国家冰川冻土沙漠科学数据中心(http://www.ncdc.ac.cn), 2025. https://cstr.cn/CSTR:11738.11.NCDC.QLSST.DB6907.2025.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