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科尔沁草原大青沟地区1:5万沙漠化发展程度图(1981年)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1:50,000 Desertification Development Level Map of Daqinggou Area in the Horqin Grassland (1981)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10.12072/ncdc.westdc.db3780.2023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11738.11.ncdc.Westdc.2020.593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该数据数字化自图纸,科尔沁草原大清沟地区沙漠化发展程度图(1981年),该图的具体信息如下： 主编:朱震达 编辑 :冯毓荪 制图：冯毓荪、姚发芬、王建华、赵燕华、李伟民 制图单位:中国科学院沙漠研究室编制 出版社:暂无 比例尺:1：50000 出版时间: 暂无 图例：沟谷密林（Gully Dense Forest）、疏林(Sparse Woods)、灌木林(Brush)、人工林(Artificial Woodland)、苗圃和果园(Nursery and Vegetable Garden)、草地(Grass Land)、旱作农田(Dry Farmland)、撂荒地(Rejected Farmland)、沼泽地(Marsh Land)、流动沙丘(Shifting Snad-Dunes)、半流动沙丘(Semi-Shifting Sand-Dunes)、半固定沙丘(Semi-Fixed Sand-Dunes)、固定沙丘(Fixed Sand-Dunes)、水域(Water Area)、稻田(Rice)、居民地(Residential)、公路(Highway) 2、文件格式与命名 数据均以ESRI Shapefile格式储存，包括一下图层： 科尔沁草原大清沟地区沙漠化图,河流,沼泽,道路,湖泊,居民地 3、数据沙漠化属性字段： 沙化程度(Type),沙地形态类(Shapes),草地(Grassland),林地(Woodland),林地疏密度(W_density),耕地(Farmland) 2、投影信息： Angular Unit: Degree (0.017453292519943295) Prime Meridian: Greenwich (0.000000000000000000) Datum: D_Beijing_1954 Spheroid: Krasovsky_1940 Semimajor Axis: 6378245.000000000000000000 Semiminor Axis: 6356863.018773047300000000 Inverse Flattening: 298.300000000000010000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该数据数字化自图纸,科尔沁草原大清沟地区沙漠化发展程度图(1981年)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仪器自动观测 人工统计数据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奈曼旗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922.3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+ellps=krass +towgs84=15.8,-154.4,-82.3,0,0,0,0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沙漠, 沙漠化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奈曼旗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122.02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122.40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科尔沁草原大青沟地区1:5万沙漠化发展程度图(1981年). 国家冰川冻土沙漠科学数据中心(http://www.ncdc.ac.cn), 2020. https://cstr.cn/CSTR:11738.11.ncdc.Westdc.2020.593.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