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2015-2019年黄河流域地质灾害数据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Geological Disaster Data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  本数据集收录了黄河流域地区2015年至2019年，近几年地质灾害数据。   1、数据集命名：黄河流域近几年地质灾害数据据.xlsx。   2、属性说明：（1）序号：名单序号；（2）省：黄河流域流经省级地区:（3）市：黄河流域流经市级地区；（4）数据：各省地质灾害情况说明。   3、主要来源于各个省份自然资源管理厅官网、各省份应急管理厅官网（自然资源公报）。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  近几年各个省份自然资源管理厅官网、各省份应急管理厅官网（自然资源公报）。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境内黄河流域资源, 黄河流域自然灾害, 地质灾害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黄河流域流经省市县地区,  黄河流域境内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2015-2019年黄河流域地质灾害数据. 国家冰川冻土沙漠科学数据中心(http://www.ncdc.ac.cn), 2021. https://cstr.cn/CSTR:11738.11.NCDC.YRIVER.2021.12.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