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HiWATER: Dataset of hydrometeorological observation network (eddy covariance system of Zhangye wetland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time:2015/01/12-2015/10/06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place:Zhangye City, Gansu Province, with wetland as the underlying surface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Theme:CO2 flux, latent heat flux, sensible heat flux, radiation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Place:Zhangye Wetland Station,  Heihe River Basin,  Midstream Artificial Oasis Experimental Zone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Li Xin,  Che Tao,  Xu ziwei,  Ren zhiguo,  Tan Junlei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Li Xin, Che Tao, Xu ziwei, Ren zhiguo, Tan Junlei. HiWATER: Dataset of hydrometeorological observation network (eddy covariance system of Zhangye wetland Station, 2015).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