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  该数据集包含了2015年1月1日至2015年9月25日的黑河水文气象观测网中游张掖湿地站的涡动相关仪观测数据。站点位于甘肃省张掖市，下垫面是湿地。观测点的经纬度是100.44640E,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2015年4月12日至5月1日涡动系统Li7500A在标定，数据缺失；9月26日后由于供电及Li7500A出现问题，数据出现较多的错误。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2015/01/12-2015/10/06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