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放射肿瘤学在免疫肿瘤学中的作用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role of radiologists in immuno-oncology.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10.12072/ncdc.imp.db2898.2023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11738.11.NCDC.IMP.DB2898.2023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论述了放疗联合免疫的作用机制，进一步阐明放疗和免疫的协同作用，通过免疫治疗改变了肿瘤的微环境，增加了放疗的敏感性。纳入CT、PET/CT等影像资料，筛选放疗联合免疫治疗疗效与损伤的影像组学特征参数，在治疗前、治疗中和治疗后分别行相应的影像学检查，收集影像资料并随访治疗疗效和毒副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本综述将提供关于放射治疗和免疫治疗联合使用的最新情况、对初步结果的谨慎解释以及放射科医生进行精心设计的临床试验的未来方向。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筛选放疗联合免疫治疗疗效与损伤的影像组学特征参数，在治疗前、治疗中和治疗后分别行相应的影像学检查，收集影像资料并随访治疗疗效和毒副作用。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放疗, 免疫, 微环境, 敏感性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放射肿瘤学在免疫肿瘤学中的作用. 国家冰川冻土沙漠科学数据中心(http://www.ncdc.ac.cn), 2023. https://cstr.cn/CSTR:11738.11.NCDC.IMP.DB2898.2023.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