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新疆达子庙水库热涂层/保温板混凝土大坝监测断面数据集（2019年9月2日-2020年3月7日）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Xinjiang Dazimiao Reservoir Thermal Coating/Insulation Board Concrete Dam Monitoring Section Dataset (September 2, 2019- March 7, 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10.12072/ncdc.nieer.db2826.2023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11738.11.NCDC.NIEER.DB2826.2023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主要面向西北高寒与冻融环境下涉水边坡冰冻害研究、防护需求建设，基于新疆达子庙水库的热涂层/保温板混凝土大坝监测断面，主要记录了气象资料（气温、风速）、变形、热通量与温度监测数据。   本数据集的时间范围为：1）热涂层断面数据：从2019年9月2日13:00时至2020年3月7日23:00时，数据间隔时间为1h。2）气象数据（空气温度与风速）：空气温度从2019年9月2日13点30时至2021年9月11日13：00时，风速从2019年11月7日12:30时至2021年9月11日13：00时；其中，风速与空气温度2020年6月17日10：30时至2020年11月30日16:00时数据缺乏，间隔记录时间为0.5h。3）热涂层热流数据：从2019年9月2日14:00时至2021年4月8日15:00时，记录时间为1h。4）热涂层断面及对比断面数据：从2019年9月10日0：00时至2021年9月1日14:00时，数据间隔1h。5）保温板断面及对比断面数据：从2019年9月3日0：00时至2021年9月11日12：30时，数据间隔0.5h。空间范围涉及两则监测横断面，记录分别约20m×7m和15m×7m范围。由于不涉及三维空间坐标，因此不考虑此空间精度。其中温度探头采用冻土工程国家重点实验室“多点测温电缆”，其精度为±0.05℃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  观测监测数据。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  观测监测。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2019/09/02-2020/03/07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新疆达子庙水库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94.8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热涂层/保温板混凝土大坝, 寒区, 温度, 变形, 热通量, 气象要素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新疆达子庙水库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49.17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96.38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34.33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白瑞强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白瑞强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白瑞强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2018YFC0809600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涉水重大基础设施安全保障技术研究与工程示范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白瑞强. 新疆达子庙水库热涂层/保温板混凝土大坝监测断面数据集（2019年9月2日-2020年3月7日）. 国家冰川冻土沙漠科学数据中心(http://www.ncdc.ac.cn), 2023. https://cstr.cn/CSTR:11738.11.NCDC.NIEER.DB2826.2023.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