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2022年黄土丘陵沟壑区第一副区辛店沟流域重力侵蚀观测数据集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Gravity erosion observation data set of Xindiangou watershed in the first sub region of Loess Hilly and gully region in 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10.12072/ncdc.hwsdzhan.db4105.2023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11738.11.NCDC.HWSDZHAN.DB4105.2023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2022年黄土丘陵沟壑区第一副区辛店沟流域重力侵蚀观测数据集。定点监测方法主要为测针法—完成点位量测、拍照，测量侵蚀位移；兜土法—完成点位侵蚀土体称重、含水量计算；数据集主要包括定点监测记录表和土壤侵蚀量表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人工调查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定点监测辛店沟小流域已布设的典型点位，拍照并测量侵蚀位移，两期对比分析固定点位侵蚀变化。 兜土法监测辛店沟小流域4处典型点位，每年汛期后统一对监测布内采样并计算其含水量，并对侵蚀土体称重计算侵蚀量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数据分别经过调查、采集、计算、绘图和报告编写。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土壤含水率, 侵蚀面积, 侵蚀类型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陕西省,  辛店沟,  绥德,  榆林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高健健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黄河水土保持绥德治理监督局（绥德水土保持科学试验站）, 雷欣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2022年黄土丘陵沟壑区第一副区辛店沟流域重力侵蚀观测数据集. 国家冰川冻土沙漠科学数据中心(http://www.ncdc.ac.cn), 2023. https://cstr.cn/CSTR:11738.11.NCDC.HWSDZHAN.DB4105.2023.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