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巢湖流域、滁河流域、里下河地区、长三角示范区流域地形数据集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Topographic datasets for the Chaohu Lake Basin, Chu River Basin, Lishiahe River Area, and Yangtze River Delta Demonstration Area watersheds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10.12072/ncdc.nhri.db6782.2025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11738.11.NCDC.NHRI.DB6782.2025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  本数据集基于ALOS 12.5m DEM数据裁剪生成，涵盖巢湖流域、滁河流域、里下河地区及长三角示范区等典型流域的地形高程信息。通过高精度地形数据的获取和分析，全面反映了研究区地势起伏与地形特征，数据的空间分辨率能够满足精细化地形研究的需求。   经过分析，本数据集为流域内水资源调配及防灾减灾策略的制定提供了科学依据与决策支持，同时为洪水精细化模拟模型的构建及区域可持续发展研究提供了重要数据支撑。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  本数据集源自“先进陆地观测卫星”（Advanced Land Observing Satellite, ALOS）搭载的相控阵型合成孔径雷达（PALSAR）影像，利用干涉合成孔径雷达（InSAR）技术生成，提供了12.5米的空间分辨率地形高程信息。数据裁剪范围涵盖巢湖流域、滁河流域、里下河地区及长三角示范区等典型研究区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  地形数据由日本宇宙航空研究开发机构（JAXA）基于“先进陆地观测卫星”（Advanced Land Observing Satellite, ALOS）获取。ALOS卫星搭载的相控阵型合成孔径雷达（PALSAR）具备全天候、全天时成像能力，通过干涉合成孔径雷达（InSAR）技术生成高精度的数字高程模型（DEM）。数据制备过程中，JAXA对雷达影像进行处理，包括影像配准、相位解缠、地形校正等步骤，以获得全球范围内 12.5 米空间分辨率的地形高程数据。最终的ALOS 12.5m DEM数据经多次优化与验证，具备较高的地形描述精度，被广泛应用于地形分析、水文研究和生态环境监测等领域。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  本数据集从日本宇宙航空研究开发机构（JAXA）提供的 ALOS 12.5m DEM 数据中提取巢湖流域、滁河流域、里下河地区及长三角示范区的高程信息，经过裁剪、预处理、校正和优化生成。   首先，根据研究区范围矢量边界对原始 DEM 数据进行裁剪，去除非研究区范围的高程数据。随后通过地理配准、坐标系统转换及异常值处理等步骤，确保数据的地理一致性和高程精度，并采用插值和平滑技术修复缺失值或异常点。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巢湖流域,滁河流域,里下河地区,长三角示范区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1小时,24小时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长江下游, 地理高程信息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巢湖流域,  滁河流域,  里下河地区,  长三角示范区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118.01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胡庆芳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胡庆芳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胡庆芳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胡庆芳. 巢湖流域、滁河流域、里下河地区、长三角示范区流域地形数据集. 国家冰川冻土沙漠科学数据中心(http://www.ncdc.ac.cn), 2025. https://cstr.cn/CSTR:11738.11.NCDC.NHRI.DB6782.2025.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