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ice control index system in the upper reaches of the Yellow River (1960-2018)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10.12072/ncdc.iceflood.db2379.2022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11738.11.ncdc.iceflood.db2379.2022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ice prevention control index system includes ice development index, ice stability control index and ice corresponding control index. The development index of ice jam is obtained from the measured data of hydrological station through statistical analysis; The flood stability control index adopts statistical analysis, empirical formula derivation, model calculation and other methods, combined with the different boundary conditions of the river, puts forward the appropriate river closure flow of the river, the under ice flow during the stable closure period, the key flow of the river opening, and the appropriate increment of tank storage; Based on the above analysis and in combination with the upstream reservoir group and the anti ice regulation scheme in the sub ice area, the ice jam response control index system for the whole process of the ice jam period is formulated.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of this data set are all the data of the actual observation data of the hydrological station and the reservoir after analysis and calculation, including the river closure time, ice flow and river opening time, the daily average flow of the hydrological station, the year when the ice jam ice dam actually occurred and the disaster situation, the regulation rules of the reservoir ice prevention, etc. The hydrological station and reservoir data are observed in strict accordance with the requirements of the national hydrological station observation specifications. The source data are mainly from the hydrological Yearbook published every year, purchased from the Hydrological Bureau of the Yellow River Water Conservancy Commission, and the ice flood summary officially published by the Yellow River Water Conservancy Commission every year.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development index of ice jam is obtained from the measured data of hydrological station through statistical analysis; The flood stability control index adopts statistical analysis, empirical formula derivation, model calculation and other methods, combined with the different boundary conditions of the river, puts forward the appropriate river closure flow of the river, the under ice flow during the stable closure period, the key flow of the river opening, and the appropriate increment of tank storage; Based on the above analysis and in combination with the upstream reservoir group and the anti ice regulation scheme in the sub ice area, the ice jam response control index system for the whole process of the ice jam period is formulated.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basic data are measured by professionals of hydrological stations and reservoirs, which are officially published after verification and compilation. The analysis of ice jam control index system is analyzed and calculated by professional scientific researchers and adopted after verification and review.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time:1960/01/01-2018/12/31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place:Ningmeng reach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altitude:990.0m-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1090.0m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size:43.0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Theme:River closure flow, river opening flow, flow during stable closure period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Time:1960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Place:Ningmeng reach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106.78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 Jun,  tong haijie,  ma weiming,  mu hongwei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author:tong haijie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manager:tong haijie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 Jun, tong haijie, ma weiming, mu hongwei. Data set of ice control index system in the upper reaches of the Yellow River (1960-2018). National Cryosphere Desert Data Center(http://www.ncdc.ac.cn), 2022. https://cstr.cn/CSTR:11738.11.ncdc.iceflood.db2379.2022.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