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柴达木河流域沙漠沙地分布数据集(2000年)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Distribution Of Desert For The Qaidam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10.12072/ncdc.westdc.db3822.2023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柴达木河流域10万沙漠分布图，本数据以2000年TM影像为数据源，进行解译、提取、修编，利用遥感与地理信息系统技术结合1:10万比例尺成图要求，对沙漠、沙地和砾质戈壁进行专题制图。数据属性表：area（面积）、perimeter（周长）、ashm_(序列码）、class（沙漠编码）、ashm_id（沙漠编码）其中沙漠编码如下：流动沙地 2341010、半流动沙地 2341020、半固定沙地 2341030、戈壁 2342000、盐碱地 2343000。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2000年TM影像为数据源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解译、提取、修编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沙地,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柴达木河流域沙漠沙地分布数据集(2000年). 国家冰川冻土沙漠科学数据中心(http://www.ncdc.ac.cn), 2020. https://cstr.cn/CSTR:11738.11.ncdc.Westdc.2020.409.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