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黑河生态水文遥感试验：非均匀下垫面地表蒸散发的多尺度观测试验-通量观测矩阵数据集（大满超级站上下层涡动相关仪-2012年）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 scale observation experiment of surface evapotranspiration over heterogeneous underlying surface flux observation matrix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10.12072/ncdc.NIEER.db0068.2020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  该数据集包含了2012年5月25日至9月15日的通量观测矩阵中大满超级站下层的涡动相关通量观测数据。站点位于甘肃省张掖市大满灌区内，下垫面是玉米。观测点的经纬度是100.37223E, 38.85551N，海拔1556.06m。涡动相关仪架高4.5m，采样频率是10Hz，超声朝向是正北向，超声风速仪与CO2/H2O分析仪之间的距离是17cm。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其余为2）。数据时间的含义，如0:30代表0:00-0:30的平均；数据以*.xls格式存储。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ire软件后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Edire软件输出的30min通量值也进行了筛选：（1）剔除仪器出错时的数据；（2）剔除降水前后1h的数据；（3）剔除10Hz原始数据每30min内缺失率大于3%的数据；（4）剔除夜间弱湍流的观测数据（u*小于0.1m/s）。观测数据的平均周期为30分钟，一天48个数据，缺失数据标记为-6999。因仪器漂移等原因引起的可疑数据用红色字体标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2012/05/25-2012/09/15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涡动相关仪, 潜热通量, 水文气象, 感热通量, 二氧化碳通量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通量观测矩阵,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黑河生态水文遥感试验：非均匀下垫面地表蒸散发的多尺度观测试验-通量观测矩阵数据集（大满超级站上下层涡动相关仪-2012年）. 国家冰川冻土沙漠科学数据中心(http://www.ncdc.ac.cn), 2021. https://cstr.cn/CSTR:11738.11.ncdc.nieer.2020.1588.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Song Lisheng, Zhao Qianyi, Ge Yong, Xu Tongren, Ma Yanfei, Zhu Zhongli, Jia Zhenzhen, Zhang Fen. Upscaling evapotranspiration measurements from multi-site to the satellite pixel scale over heterogeneous land surfaces[J]. Agricultural and Forest Meteorology, 2016, 230: 97-113.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Ziwei, Liu Shaomin, Li Xin, Shi Shengjin, Wang Jiemin, Zhu Zhongli, Xu Tongren, Wang Weizhen, Ma Mingguo. Intercomparison of surface energy flux measurement systems used during the HiWATER‐MUSOEXE[J]. Journal of Geophysical Research, 2013, 118, (23).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