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 2012年黑河流域FAPAR地面观测数据集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FAPAR ground observation data set of Heihe River Basin in 2011 and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10.12072/ncdc.nieer.db3268.2023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包含2011和2012年采集的地面样点FAPAR和LAI数据。采集设备为为SunScane和LAI-2000。其中，FAPAR测量4次spread值求得。采集样点位置分别为2011年7月30日张掖农业示范基地；8月4日额济纳旗312国道旁；8月5日额济纳旗三道桥和8月6日酒泉卫星发射中心。2012年采集样点位置分别为7月4日至7月15日在张掖周边，包括阿柔、临泽、九龙江林场、大野口、五星村等地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FAPAR测量4次spread值求得。采集样点位置分别为2011年 7月30日张掖农业示范基地；8月4日额济纳旗312国道旁；8月5日额济纳旗三道桥和8月6日酒泉卫星发射中心。2012年7月4日至7月15日的在张掖周边。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采集设备为为SunScane和LAI-2000。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2011/07/30-2011/08/05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LAI-2000, 植被, spread值, LAI, FAPAR, SunScane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张掖农业示范基地,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范闻捷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范闻捷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范闻捷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范闻捷. 2011 2012年黑河流域FAPAR地面观测数据集. 国家冰川冻土沙漠科学数据中心(http://www.ncdc.ac.cn), 2020. https://cstr.cn/CSTR:11738.11.ncdc.nieer.2020.1564.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