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2024 Baiyin District Administrative Boundary Dataset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10.12072/ncdc.tourism.db7180.2026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11738.11.NCDC.TOURISM.DB7180.2026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Social economy and culture</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 This data is from the Chinese Standard Map (Approval Number GS (2024) 0650).</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 Load the standard map Shapefile vector file; Select polygon elements corresponding to Baiyin District and its subordinate administrative units in Baiyin City, Gansu Province through attribute queries; Export selected elements to extract the administrative boundary of Baiyin District; Check and ensure that the boundary topology is complete and free of self intersection, and ultimately export it as an independent Shapefile format feature class file.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administrative boundary data is sourced from the Shapefile vector file of China Standard Map (Approval Number: GS (2024) 0650), which was cropped and extracted to obtain the administrative boundary of Baiyin District. This standard map is reviewed and released by the Ministry of Natural Resources, in compliance with national mapping standards, and has high geometric accuracy, timeliness, and authority. The boundary lines are accurately and reliably drawn. The cutting process did not change the original boundary geometry, but was limited to the administrative area of Baiyin District to ensure data integrity and consistency.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time:2024/01/20-2024/01/20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place:Baiyin District, Baiyin City, Gansu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size:119.7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format:*.shp</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proofErr w:type="gramEnd"/>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None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Theme:Tourism resources, Baiyin District, administrative boundaries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Subject:human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Place:Baiyin District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36.79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103.89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104.42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36.24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contacts:Li Hongxing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contributors:Qi Jianrong,  Niu Ruixue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author:Niu Ruixue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manager:Niu Ruixue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number:24JRRA953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name:Zero-Carbon Pathways for Tourist Attractions Under Dual-Carbon Goals—Case Study of 5A Scenic Spots in Gansu</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Qi Jianrong, Niu Ruixue. 2024 Baiyin District Administrative Boundary Dataset. National Cryosphere Desert Data Center(http://www.ncdc.ac.cn), 2026. https://cstr.cn/CSTR:11738.11.NCDC.TOURISM.DB7180.2026.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