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Baiyin District Tourism Resource Spatial Distribution Kernel Density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basic data of this dataset comes from the Tourism Bureau of Baiyin District, Baiyin City, Gansu Province, in collaboration with multiple departments and professional technical teams. Through systematic field surveys, archive organization, and spatial positioning work, individual point data of tourism resources were obtained. The data collection process follows the unified national standards for tourism resource classification and survey, ensuring the standardization and authority of data sources. In terms of data processing and generation methods, this dataset is based on the obtained tourism resource point vector data, and spatial analysis is performed using professional geographic information system software (ArcGIS platform). Specifically, the Kernel Density Estimation method was used to convert discrete resource points into continuous density surfaces, in order to intuitively reflect the degree of spatial clustering and distribution hotspots of tourism resources. The density value results are rendered in a graded manner based on the preset population density analogy interval, and the administrative boundaries of Baiyin District are overlaid as geographical references. Therefore, this dataset is a derived data product formed by deep spatial analysis and visualization processing of the original survey data. It is produced through specific spatial modeling and analysis processes (using ArcGIS software and kernel density estimation tools), and ultimately generates a kernel density raster dataset that reflects the spatial agglomeration pattern of tourism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 Input the original tourism resource point vector data (point feature layer, including resource location coordinates), and use the "Kernel Density Estimation" tool in the ArcGIS spatial analysis toolbox to convert discrete point locations into a continuous density grid surface. The density value results are rendered in a graded manner according to a five level interval (natural fracture method). Overlay the administrative boundary vector layer of Baiyin District as a geographic reference, and finally output it in GeoTIFF format.  Algorithm used: Kernel Density Estimation.  This dataset is a derived data product that converts discrete resource points into continuous density fields through standard spatial analysis processes, used to reveal the spatial agglomeration pattern of tourism resources.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Basic data quality control: The original point data is obtained by the official census team through field investigation, archive verification, and multi-source positioning, following unified national standards to ensure the standardization and authority of resource classification, positioning, and attributes; The census process includes multiple rounds of internal audits and expert reviews.  (2) Data processing quality control: In the ArcGIS 10.8 platform, kernel density analysis is strictly performed according to standard tool parameters; Visual inspection and statistical verification before and after processing (comparing the consistency between the original point distribution and density hotspots); Manually review outliers (high-density isolated points).  (3) Complete generation process: raw point data collection (field survey+spatial positioning) → data cleaning and vector layer construction → ArcGIS kernel density estimation analysis (parameter setting+calculation) → hierarchical rendering and administrative boundary overlay → output dataset.     (4) Usage: The mature ArcGIS spatial analysis module is used throughout the process, with no custom scripts or non-standard algorithms.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time:2025/01/20-2025/01/20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place:Baiyin District, Baiyin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Theme:Tourism resources, Baiyin District, core density, spatial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Place:Baiyin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 Jianrong,  Niu Ruixue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Ruixue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manager:Niu Ruixue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name:Zero-Carbon Pathways for Tourist Attractions Under Dual-Carbon Goals—Case Study of 5A Scenic Spots in Gansu</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 Jianrong, Niu Ruixue. 2024 Baiyin District Tourism Resource Spatial Distribution Kernel Density Dataset. National Cryosphere Desert Data Center(http://www.ncdc.ac.cn), 2026. https://cstr.cn/CSTR:11738.11.NCDC.TOURISM.DB7181.2026.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