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黑河流域铁路分布数据集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Rail map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10.12072/ncdc.westdc.db3755.2023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铁路分布图是制图过程中的基础数据，为了便于用户使用，我们根据国家基础地理信息中心分发的铁路数据集、甘肃省地图地理信息中心编制的《甘肃省地图册》、中国测绘局公布的天地图和谷歌地图等数据汇编了黑河流域铁路数据集。该数据基本反映了黑河流域周边地区2010年前后的铁路分布现状。 铁路编码采用国家基础地理信息系统数据分类编码国家标准-《国土基础信息数据分类与代码》（GB /T 13923-92），代码为五位数字码(国家基础地理信息中心 2010)。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国家基础地理信息中心分发的铁路数据集、甘肃省地图地理信息中心编制的《甘肃省地图册》、中国测绘局公布的天地图和谷歌地图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铁路编码采用国家基础地理信息系统数据分类编码国家标准-《国土基础信息数据分类与代码》（GB /T 13923-92），代码为五位数字码(国家基础地理信息中心 2010)。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铁路, 基础地理, 黑河流域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黑河计划数据管理中心. 黑河流域铁路分布数据集. 国家冰川冻土沙漠科学数据中心(http://www.ncdc.ac.cn), 2020. https://cstr.cn/CSTR:11738.11.ncdc.Westdc.2020.563.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张建华. 甘肃省地图册[M]. 2002, 中国地图出版社,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