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observation system of meteorological elements gradient of Daman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time:2014/01/16-2015/01/15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the Daman Irrigation District of Zhangye City, Gansu Province, the underlying surface is corn fields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Place:Midstream Artificial Oasis Experimental Zone,  Daman Super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(an observation system of meteorological elements gradient of Daman superstation, 2014).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